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B2F" w:rsidRDefault="00673B2F" w:rsidP="00730777">
      <w:pPr>
        <w:pStyle w:val="ad"/>
      </w:pPr>
    </w:p>
    <w:p w:rsidR="00673B2F" w:rsidRDefault="00673B2F" w:rsidP="00730777">
      <w:pPr>
        <w:pStyle w:val="ad"/>
      </w:pPr>
    </w:p>
    <w:p w:rsidR="00673B2F" w:rsidRDefault="00673B2F" w:rsidP="00730777">
      <w:pPr>
        <w:pStyle w:val="ad"/>
      </w:pPr>
      <w:bookmarkStart w:id="0" w:name="_GoBack"/>
      <w:bookmarkEnd w:id="0"/>
    </w:p>
    <w:p w:rsidR="00673B2F" w:rsidRPr="001526A3" w:rsidRDefault="00586602" w:rsidP="00834D49">
      <w:pPr>
        <w:shd w:val="clear" w:color="auto" w:fill="FFFFFF"/>
        <w:autoSpaceDE w:val="0"/>
        <w:autoSpaceDN w:val="0"/>
        <w:adjustRightInd w:val="0"/>
        <w:spacing w:after="0"/>
        <w:ind w:left="5664" w:hanging="1128"/>
        <w:jc w:val="right"/>
        <w:rPr>
          <w:b/>
          <w:lang w:val="ru-RU"/>
        </w:rPr>
      </w:pPr>
      <w:r>
        <w:rPr>
          <w:b/>
          <w:lang w:val="ru-RU"/>
        </w:rPr>
        <w:t>Ш</w:t>
      </w:r>
      <w:r w:rsidR="00673B2F">
        <w:rPr>
          <w:b/>
          <w:lang w:val="ru-RU"/>
        </w:rPr>
        <w:t>ИФР</w:t>
      </w:r>
      <w:r w:rsidR="00673B2F">
        <w:rPr>
          <w:b/>
        </w:rPr>
        <w:t xml:space="preserve">: </w:t>
      </w:r>
      <w:r w:rsidR="00313FB5">
        <w:rPr>
          <w:b/>
        </w:rPr>
        <w:t>ЕФЕКТ</w:t>
      </w:r>
      <w:r w:rsidR="00834D49">
        <w:rPr>
          <w:b/>
        </w:rPr>
        <w:t xml:space="preserve"> ХОЛЛА</w:t>
      </w:r>
    </w:p>
    <w:p w:rsidR="00673B2F" w:rsidRPr="002D6D46" w:rsidRDefault="00673B2F" w:rsidP="00730777">
      <w:pPr>
        <w:pStyle w:val="ad"/>
      </w:pPr>
    </w:p>
    <w:p w:rsidR="00673B2F" w:rsidRPr="002D6D46" w:rsidRDefault="00673B2F" w:rsidP="00730777">
      <w:pPr>
        <w:pStyle w:val="ad"/>
      </w:pPr>
    </w:p>
    <w:p w:rsidR="00673B2F" w:rsidRDefault="00673B2F" w:rsidP="00730777">
      <w:pPr>
        <w:pStyle w:val="ad"/>
        <w:rPr>
          <w:lang w:val="ru-RU"/>
        </w:rPr>
      </w:pPr>
    </w:p>
    <w:p w:rsidR="00673B2F" w:rsidRDefault="00673B2F" w:rsidP="00730777">
      <w:pPr>
        <w:pStyle w:val="ad"/>
        <w:rPr>
          <w:lang w:val="ru-RU"/>
        </w:rPr>
      </w:pPr>
    </w:p>
    <w:p w:rsidR="00FD5167" w:rsidRPr="00FD5167" w:rsidRDefault="00FD5167" w:rsidP="00FD5167">
      <w:pPr>
        <w:pStyle w:val="ae"/>
        <w:rPr>
          <w:lang w:val="ru-RU"/>
        </w:rPr>
      </w:pPr>
    </w:p>
    <w:p w:rsidR="00673B2F" w:rsidRPr="001526A3" w:rsidRDefault="00673B2F" w:rsidP="00730777">
      <w:pPr>
        <w:pStyle w:val="ad"/>
        <w:rPr>
          <w:lang w:val="ru-RU"/>
        </w:rPr>
      </w:pPr>
    </w:p>
    <w:p w:rsidR="00673B2F" w:rsidRDefault="00673B2F" w:rsidP="00A328AF">
      <w:pPr>
        <w:pStyle w:val="ad"/>
        <w:ind w:firstLine="0"/>
        <w:jc w:val="center"/>
        <w:rPr>
          <w:b/>
          <w:color w:val="auto"/>
          <w:sz w:val="28"/>
        </w:rPr>
      </w:pPr>
    </w:p>
    <w:p w:rsidR="00037D50" w:rsidRDefault="00037D50" w:rsidP="00037D50">
      <w:pPr>
        <w:pStyle w:val="ae"/>
      </w:pPr>
    </w:p>
    <w:p w:rsidR="00331268" w:rsidRPr="00331268" w:rsidRDefault="00331268" w:rsidP="00331268"/>
    <w:p w:rsidR="00586602" w:rsidRPr="00586602" w:rsidRDefault="00586602" w:rsidP="00586602">
      <w:pPr>
        <w:pStyle w:val="ae"/>
      </w:pPr>
    </w:p>
    <w:p w:rsidR="00331268" w:rsidRDefault="00834D49" w:rsidP="00834D49">
      <w:pPr>
        <w:pStyle w:val="2"/>
        <w:jc w:val="center"/>
      </w:pPr>
      <w:bookmarkStart w:id="1" w:name="_Toc440445301"/>
      <w:r>
        <w:t xml:space="preserve">ЛАБОРАТОРНИЙ СТЕНД ДЛЯ ВИМІРЮВАННЯ СТАЛОЇ ХОЛЛА </w:t>
      </w:r>
    </w:p>
    <w:p w:rsidR="00673B2F" w:rsidRPr="002D6D46" w:rsidRDefault="00313FB5" w:rsidP="00834D49">
      <w:pPr>
        <w:pStyle w:val="2"/>
        <w:jc w:val="center"/>
      </w:pPr>
      <w:r>
        <w:t xml:space="preserve">В </w:t>
      </w:r>
      <w:r w:rsidR="00834D49">
        <w:t>ПЛІВКОВИХ МАТЕРІАЛ</w:t>
      </w:r>
      <w:r>
        <w:t>АХ</w:t>
      </w:r>
      <w:r w:rsidR="00834D49">
        <w:t xml:space="preserve"> СЕНСОРНОЇ ЕЛЕКТРОНІКИ</w:t>
      </w:r>
      <w:bookmarkEnd w:id="1"/>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pPr>
    </w:p>
    <w:p w:rsidR="00673B2F" w:rsidRDefault="00673B2F" w:rsidP="00730777">
      <w:pPr>
        <w:pStyle w:val="ad"/>
        <w:rPr>
          <w:lang w:val="ru-RU"/>
        </w:rPr>
      </w:pPr>
    </w:p>
    <w:p w:rsidR="00673B2F" w:rsidRDefault="00673B2F" w:rsidP="00730777">
      <w:pPr>
        <w:pStyle w:val="ad"/>
        <w:rPr>
          <w:lang w:val="ru-RU"/>
        </w:rPr>
      </w:pPr>
    </w:p>
    <w:p w:rsidR="00673B2F" w:rsidRDefault="00673B2F" w:rsidP="00730777">
      <w:pPr>
        <w:pStyle w:val="ad"/>
        <w:rPr>
          <w:lang w:val="ru-RU"/>
        </w:rPr>
      </w:pPr>
    </w:p>
    <w:p w:rsidR="00673B2F" w:rsidRDefault="00673B2F" w:rsidP="00730777">
      <w:pPr>
        <w:pStyle w:val="ad"/>
        <w:rPr>
          <w:lang w:val="ru-RU"/>
        </w:rPr>
      </w:pPr>
    </w:p>
    <w:p w:rsidR="00673B2F" w:rsidRPr="001526A3" w:rsidRDefault="00673B2F" w:rsidP="00730777">
      <w:pPr>
        <w:pStyle w:val="ad"/>
        <w:rPr>
          <w:lang w:val="ru-RU"/>
        </w:rPr>
      </w:pPr>
    </w:p>
    <w:p w:rsidR="00673B2F" w:rsidRDefault="00673B2F" w:rsidP="00730777">
      <w:pPr>
        <w:pStyle w:val="ad"/>
      </w:pPr>
    </w:p>
    <w:p w:rsidR="00673B2F" w:rsidRDefault="00673B2F" w:rsidP="00730777">
      <w:pPr>
        <w:pStyle w:val="ad"/>
        <w:rPr>
          <w:lang w:val="ru-RU"/>
        </w:rPr>
      </w:pPr>
    </w:p>
    <w:p w:rsidR="00673B2F" w:rsidRDefault="00673B2F" w:rsidP="00730777">
      <w:pPr>
        <w:pStyle w:val="ad"/>
      </w:pPr>
    </w:p>
    <w:p w:rsidR="00673B2F" w:rsidRDefault="00673B2F" w:rsidP="00730777">
      <w:pPr>
        <w:pStyle w:val="ad"/>
      </w:pPr>
    </w:p>
    <w:p w:rsidR="00673B2F" w:rsidRPr="002D6D46" w:rsidRDefault="00673B2F" w:rsidP="00730777">
      <w:pPr>
        <w:pStyle w:val="ad"/>
      </w:pPr>
    </w:p>
    <w:p w:rsidR="00673B2F" w:rsidRPr="00F756BA" w:rsidRDefault="00673B2F" w:rsidP="00730777">
      <w:pPr>
        <w:spacing w:after="0"/>
        <w:jc w:val="center"/>
        <w:rPr>
          <w:lang w:val="ru-RU"/>
        </w:rPr>
      </w:pPr>
    </w:p>
    <w:p w:rsidR="00FE6073" w:rsidRPr="00F756BA" w:rsidRDefault="00FE6073" w:rsidP="00730777">
      <w:pPr>
        <w:spacing w:after="0"/>
        <w:jc w:val="center"/>
        <w:rPr>
          <w:lang w:val="ru-RU"/>
        </w:rPr>
        <w:sectPr w:rsidR="00FE6073" w:rsidRPr="00F756BA" w:rsidSect="005751E7">
          <w:headerReference w:type="default" r:id="rId9"/>
          <w:type w:val="continuous"/>
          <w:pgSz w:w="11906" w:h="16838"/>
          <w:pgMar w:top="1134" w:right="851" w:bottom="1134" w:left="1418" w:header="709" w:footer="709" w:gutter="0"/>
          <w:pgNumType w:start="2"/>
          <w:cols w:space="708"/>
          <w:docGrid w:linePitch="381"/>
        </w:sectPr>
      </w:pPr>
    </w:p>
    <w:p w:rsidR="00F05AC0" w:rsidRDefault="00F05AC0">
      <w:pPr>
        <w:tabs>
          <w:tab w:val="clear" w:pos="1797"/>
        </w:tabs>
        <w:spacing w:after="0" w:line="240" w:lineRule="auto"/>
        <w:ind w:firstLine="0"/>
        <w:jc w:val="left"/>
        <w:rPr>
          <w:b/>
        </w:rPr>
      </w:pPr>
      <w:r>
        <w:rPr>
          <w:b/>
        </w:rPr>
        <w:lastRenderedPageBreak/>
        <w:br w:type="page"/>
      </w:r>
    </w:p>
    <w:p w:rsidR="00673B2F" w:rsidRPr="00022B37" w:rsidRDefault="00673B2F" w:rsidP="00730777">
      <w:pPr>
        <w:spacing w:after="0"/>
        <w:jc w:val="center"/>
      </w:pPr>
      <w:r>
        <w:rPr>
          <w:b/>
        </w:rPr>
        <w:lastRenderedPageBreak/>
        <w:t>ЗМІСТ</w:t>
      </w:r>
    </w:p>
    <w:sdt>
      <w:sdtPr>
        <w:rPr>
          <w:rFonts w:ascii="Times New Roman" w:eastAsia="Calibri" w:hAnsi="Times New Roman" w:cs="Times New Roman"/>
          <w:b w:val="0"/>
          <w:bCs w:val="0"/>
          <w:color w:val="auto"/>
          <w:lang w:val="uk-UA" w:eastAsia="en-US"/>
        </w:rPr>
        <w:id w:val="-1067654060"/>
        <w:docPartObj>
          <w:docPartGallery w:val="Table of Contents"/>
          <w:docPartUnique/>
        </w:docPartObj>
      </w:sdtPr>
      <w:sdtContent>
        <w:p w:rsidR="000A5CAC" w:rsidRDefault="00F11EFA" w:rsidP="00A326F8">
          <w:pPr>
            <w:pStyle w:val="af5"/>
            <w:spacing w:before="0"/>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A326F8" w:rsidRDefault="00A326F8" w:rsidP="00A326F8">
          <w:pPr>
            <w:pStyle w:val="21"/>
            <w:spacing w:after="0"/>
          </w:pPr>
          <w:r w:rsidRPr="00A326F8">
            <w:rPr>
              <w:b/>
            </w:rPr>
            <w:t>ВСТУП</w:t>
          </w:r>
          <w:r>
            <w:t>…………………………………………………………………..3</w:t>
          </w:r>
        </w:p>
        <w:p w:rsidR="000A5CAC" w:rsidRDefault="00456D09" w:rsidP="00A326F8">
          <w:pPr>
            <w:pStyle w:val="21"/>
            <w:rPr>
              <w:rFonts w:asciiTheme="minorHAnsi" w:eastAsiaTheme="minorEastAsia" w:hAnsiTheme="minorHAnsi" w:cstheme="minorBidi"/>
              <w:noProof/>
              <w:sz w:val="22"/>
              <w:szCs w:val="22"/>
              <w:lang w:val="ru-RU" w:eastAsia="ru-RU"/>
            </w:rPr>
          </w:pPr>
          <w:r>
            <w:fldChar w:fldCharType="begin"/>
          </w:r>
          <w:r>
            <w:instrText xml:space="preserve"> HYPERLINK \l "_Toc440445303" </w:instrText>
          </w:r>
          <w:r>
            <w:fldChar w:fldCharType="separate"/>
          </w:r>
          <w:r w:rsidR="00A326F8">
            <w:rPr>
              <w:rStyle w:val="af6"/>
              <w:b/>
              <w:noProof/>
            </w:rPr>
            <w:t>Р</w:t>
          </w:r>
          <w:r w:rsidR="00A326F8" w:rsidRPr="000A5CAC">
            <w:rPr>
              <w:rStyle w:val="af6"/>
              <w:b/>
              <w:noProof/>
            </w:rPr>
            <w:t>озділ</w:t>
          </w:r>
          <w:r w:rsidR="000A5CAC" w:rsidRPr="000A5CAC">
            <w:rPr>
              <w:rStyle w:val="af6"/>
              <w:b/>
              <w:noProof/>
            </w:rPr>
            <w:t xml:space="preserve"> 1</w:t>
          </w:r>
          <w:r w:rsidR="00FE64C1">
            <w:rPr>
              <w:rStyle w:val="af6"/>
              <w:b/>
              <w:noProof/>
            </w:rPr>
            <w:t>.</w:t>
          </w:r>
          <w:r w:rsidR="000A5CAC" w:rsidRPr="000A5CAC">
            <w:rPr>
              <w:rStyle w:val="af6"/>
              <w:b/>
              <w:noProof/>
            </w:rPr>
            <w:t xml:space="preserve"> </w:t>
          </w:r>
          <w:r w:rsidR="00A326F8">
            <w:rPr>
              <w:rStyle w:val="af6"/>
              <w:b/>
              <w:noProof/>
            </w:rPr>
            <w:t>ПЕРЕТВОРЮВАЧІ ХОЛЛА НА ОСНОВІ ПЛІВКОВИХ МАТЕРІАЛІВ</w:t>
          </w:r>
          <w:r w:rsidR="000A5CAC">
            <w:rPr>
              <w:noProof/>
              <w:webHidden/>
            </w:rPr>
            <w:tab/>
          </w:r>
          <w:r w:rsidR="000A5CAC">
            <w:rPr>
              <w:noProof/>
              <w:webHidden/>
            </w:rPr>
            <w:fldChar w:fldCharType="begin"/>
          </w:r>
          <w:r w:rsidR="000A5CAC">
            <w:rPr>
              <w:noProof/>
              <w:webHidden/>
            </w:rPr>
            <w:instrText xml:space="preserve"> PAGEREF _Toc440445303 \h </w:instrText>
          </w:r>
          <w:r w:rsidR="000A5CAC">
            <w:rPr>
              <w:noProof/>
              <w:webHidden/>
            </w:rPr>
          </w:r>
          <w:r w:rsidR="000A5CAC">
            <w:rPr>
              <w:noProof/>
              <w:webHidden/>
            </w:rPr>
            <w:fldChar w:fldCharType="separate"/>
          </w:r>
          <w:r w:rsidR="00063F26">
            <w:rPr>
              <w:noProof/>
              <w:webHidden/>
            </w:rPr>
            <w:t>4</w:t>
          </w:r>
          <w:r w:rsidR="000A5CAC">
            <w:rPr>
              <w:noProof/>
              <w:webHidden/>
            </w:rPr>
            <w:fldChar w:fldCharType="end"/>
          </w:r>
          <w:r>
            <w:rPr>
              <w:noProof/>
            </w:rPr>
            <w:fldChar w:fldCharType="end"/>
          </w:r>
        </w:p>
        <w:p w:rsidR="000A5CAC" w:rsidRDefault="00456D09" w:rsidP="00A326F8">
          <w:pPr>
            <w:pStyle w:val="21"/>
            <w:rPr>
              <w:rFonts w:asciiTheme="minorHAnsi" w:eastAsiaTheme="minorEastAsia" w:hAnsiTheme="minorHAnsi" w:cstheme="minorBidi"/>
              <w:noProof/>
              <w:sz w:val="22"/>
              <w:szCs w:val="22"/>
              <w:lang w:val="ru-RU" w:eastAsia="ru-RU"/>
            </w:rPr>
          </w:pPr>
          <w:hyperlink w:anchor="_Toc440445304" w:history="1">
            <w:r w:rsidR="000A5CAC" w:rsidRPr="00A616F9">
              <w:rPr>
                <w:rStyle w:val="af6"/>
                <w:noProof/>
              </w:rPr>
              <w:t xml:space="preserve">1.1 Ефект Холла в </w:t>
            </w:r>
            <w:r w:rsidR="00A326F8">
              <w:rPr>
                <w:rStyle w:val="af6"/>
                <w:noProof/>
              </w:rPr>
              <w:t>тонких плівках</w:t>
            </w:r>
            <w:r w:rsidR="000A5CAC">
              <w:rPr>
                <w:noProof/>
                <w:webHidden/>
              </w:rPr>
              <w:tab/>
            </w:r>
            <w:r w:rsidR="000A5CAC">
              <w:rPr>
                <w:noProof/>
                <w:webHidden/>
              </w:rPr>
              <w:fldChar w:fldCharType="begin"/>
            </w:r>
            <w:r w:rsidR="000A5CAC">
              <w:rPr>
                <w:noProof/>
                <w:webHidden/>
              </w:rPr>
              <w:instrText xml:space="preserve"> PAGEREF _Toc440445304 \h </w:instrText>
            </w:r>
            <w:r w:rsidR="000A5CAC">
              <w:rPr>
                <w:noProof/>
                <w:webHidden/>
              </w:rPr>
            </w:r>
            <w:r w:rsidR="000A5CAC">
              <w:rPr>
                <w:noProof/>
                <w:webHidden/>
              </w:rPr>
              <w:fldChar w:fldCharType="separate"/>
            </w:r>
            <w:r w:rsidR="00063F26">
              <w:rPr>
                <w:noProof/>
                <w:webHidden/>
              </w:rPr>
              <w:t>4</w:t>
            </w:r>
            <w:r w:rsidR="000A5CAC">
              <w:rPr>
                <w:noProof/>
                <w:webHidden/>
              </w:rPr>
              <w:fldChar w:fldCharType="end"/>
            </w:r>
          </w:hyperlink>
        </w:p>
        <w:p w:rsidR="000A5CAC" w:rsidRDefault="00456D09" w:rsidP="00A326F8">
          <w:pPr>
            <w:pStyle w:val="21"/>
            <w:rPr>
              <w:rFonts w:asciiTheme="minorHAnsi" w:eastAsiaTheme="minorEastAsia" w:hAnsiTheme="minorHAnsi" w:cstheme="minorBidi"/>
              <w:noProof/>
              <w:sz w:val="22"/>
              <w:szCs w:val="22"/>
              <w:lang w:val="ru-RU" w:eastAsia="ru-RU"/>
            </w:rPr>
          </w:pPr>
          <w:hyperlink w:anchor="_Toc440445305" w:history="1">
            <w:r w:rsidR="000A5CAC" w:rsidRPr="00A616F9">
              <w:rPr>
                <w:rStyle w:val="af6"/>
                <w:noProof/>
              </w:rPr>
              <w:t>1.</w:t>
            </w:r>
            <w:r w:rsidR="000A5CAC" w:rsidRPr="00A616F9">
              <w:rPr>
                <w:rStyle w:val="af6"/>
                <w:noProof/>
                <w:lang w:val="ru-RU"/>
              </w:rPr>
              <w:t>2</w:t>
            </w:r>
            <w:r w:rsidR="000A5CAC" w:rsidRPr="00A616F9">
              <w:rPr>
                <w:rStyle w:val="af6"/>
                <w:noProof/>
              </w:rPr>
              <w:t xml:space="preserve"> Загальні принципи дії датчиків Холла</w:t>
            </w:r>
            <w:r w:rsidR="000A5CAC">
              <w:rPr>
                <w:noProof/>
                <w:webHidden/>
              </w:rPr>
              <w:tab/>
            </w:r>
            <w:r w:rsidR="000A5CAC">
              <w:rPr>
                <w:noProof/>
                <w:webHidden/>
              </w:rPr>
              <w:fldChar w:fldCharType="begin"/>
            </w:r>
            <w:r w:rsidR="000A5CAC">
              <w:rPr>
                <w:noProof/>
                <w:webHidden/>
              </w:rPr>
              <w:instrText xml:space="preserve"> PAGEREF _Toc440445305 \h </w:instrText>
            </w:r>
            <w:r w:rsidR="000A5CAC">
              <w:rPr>
                <w:noProof/>
                <w:webHidden/>
              </w:rPr>
            </w:r>
            <w:r w:rsidR="000A5CAC">
              <w:rPr>
                <w:noProof/>
                <w:webHidden/>
              </w:rPr>
              <w:fldChar w:fldCharType="separate"/>
            </w:r>
            <w:r w:rsidR="00063F26">
              <w:rPr>
                <w:noProof/>
                <w:webHidden/>
              </w:rPr>
              <w:t>8</w:t>
            </w:r>
            <w:r w:rsidR="000A5CAC">
              <w:rPr>
                <w:noProof/>
                <w:webHidden/>
              </w:rPr>
              <w:fldChar w:fldCharType="end"/>
            </w:r>
          </w:hyperlink>
        </w:p>
        <w:p w:rsidR="000A5CAC" w:rsidRDefault="00456D09" w:rsidP="00A326F8">
          <w:pPr>
            <w:pStyle w:val="21"/>
            <w:rPr>
              <w:rFonts w:asciiTheme="minorHAnsi" w:eastAsiaTheme="minorEastAsia" w:hAnsiTheme="minorHAnsi" w:cstheme="minorBidi"/>
              <w:noProof/>
              <w:sz w:val="22"/>
              <w:szCs w:val="22"/>
              <w:lang w:val="ru-RU" w:eastAsia="ru-RU"/>
            </w:rPr>
          </w:pPr>
          <w:hyperlink w:anchor="_Toc440445306" w:history="1">
            <w:r w:rsidR="000A5CAC" w:rsidRPr="00A616F9">
              <w:rPr>
                <w:rStyle w:val="af6"/>
                <w:noProof/>
              </w:rPr>
              <w:t>1.3 Датчики з лінійним та логічним виходом</w:t>
            </w:r>
            <w:r w:rsidR="000A5CAC">
              <w:rPr>
                <w:noProof/>
                <w:webHidden/>
              </w:rPr>
              <w:tab/>
            </w:r>
            <w:r w:rsidR="000A5CAC">
              <w:rPr>
                <w:noProof/>
                <w:webHidden/>
              </w:rPr>
              <w:fldChar w:fldCharType="begin"/>
            </w:r>
            <w:r w:rsidR="000A5CAC">
              <w:rPr>
                <w:noProof/>
                <w:webHidden/>
              </w:rPr>
              <w:instrText xml:space="preserve"> PAGEREF _Toc440445306 \h </w:instrText>
            </w:r>
            <w:r w:rsidR="000A5CAC">
              <w:rPr>
                <w:noProof/>
                <w:webHidden/>
              </w:rPr>
            </w:r>
            <w:r w:rsidR="000A5CAC">
              <w:rPr>
                <w:noProof/>
                <w:webHidden/>
              </w:rPr>
              <w:fldChar w:fldCharType="separate"/>
            </w:r>
            <w:r w:rsidR="00063F26">
              <w:rPr>
                <w:noProof/>
                <w:webHidden/>
              </w:rPr>
              <w:t>10</w:t>
            </w:r>
            <w:r w:rsidR="000A5CAC">
              <w:rPr>
                <w:noProof/>
                <w:webHidden/>
              </w:rPr>
              <w:fldChar w:fldCharType="end"/>
            </w:r>
          </w:hyperlink>
        </w:p>
        <w:p w:rsidR="000A5CAC" w:rsidRDefault="00456D09" w:rsidP="00A326F8">
          <w:pPr>
            <w:pStyle w:val="21"/>
            <w:rPr>
              <w:rFonts w:asciiTheme="minorHAnsi" w:eastAsiaTheme="minorEastAsia" w:hAnsiTheme="minorHAnsi" w:cstheme="minorBidi"/>
              <w:noProof/>
              <w:sz w:val="22"/>
              <w:szCs w:val="22"/>
              <w:lang w:val="ru-RU" w:eastAsia="ru-RU"/>
            </w:rPr>
          </w:pPr>
          <w:hyperlink w:anchor="_Toc440445307" w:history="1">
            <w:r w:rsidR="000A5CAC" w:rsidRPr="00A616F9">
              <w:rPr>
                <w:rStyle w:val="af6"/>
                <w:noProof/>
              </w:rPr>
              <w:t xml:space="preserve">1.4 </w:t>
            </w:r>
            <w:r w:rsidR="00A326F8">
              <w:rPr>
                <w:rStyle w:val="af6"/>
                <w:noProof/>
              </w:rPr>
              <w:t>Розмірна і температурна залежності сталої Холла</w:t>
            </w:r>
            <w:r w:rsidR="000A5CAC">
              <w:rPr>
                <w:noProof/>
                <w:webHidden/>
              </w:rPr>
              <w:tab/>
            </w:r>
            <w:r w:rsidR="000A5CAC">
              <w:rPr>
                <w:noProof/>
                <w:webHidden/>
              </w:rPr>
              <w:fldChar w:fldCharType="begin"/>
            </w:r>
            <w:r w:rsidR="000A5CAC">
              <w:rPr>
                <w:noProof/>
                <w:webHidden/>
              </w:rPr>
              <w:instrText xml:space="preserve"> PAGEREF _Toc440445307 \h </w:instrText>
            </w:r>
            <w:r w:rsidR="000A5CAC">
              <w:rPr>
                <w:noProof/>
                <w:webHidden/>
              </w:rPr>
            </w:r>
            <w:r w:rsidR="000A5CAC">
              <w:rPr>
                <w:noProof/>
                <w:webHidden/>
              </w:rPr>
              <w:fldChar w:fldCharType="separate"/>
            </w:r>
            <w:r w:rsidR="00063F26">
              <w:rPr>
                <w:noProof/>
                <w:webHidden/>
              </w:rPr>
              <w:t>11</w:t>
            </w:r>
            <w:r w:rsidR="000A5CAC">
              <w:rPr>
                <w:noProof/>
                <w:webHidden/>
              </w:rPr>
              <w:fldChar w:fldCharType="end"/>
            </w:r>
          </w:hyperlink>
        </w:p>
        <w:p w:rsidR="000A5CAC" w:rsidRDefault="00A326F8" w:rsidP="00A326F8">
          <w:pPr>
            <w:pStyle w:val="21"/>
          </w:pPr>
          <w:proofErr w:type="spellStart"/>
          <w:r w:rsidRPr="00A326F8">
            <w:rPr>
              <w:b/>
              <w:lang w:val="ru-RU"/>
            </w:rPr>
            <w:t>Розд</w:t>
          </w:r>
          <w:r w:rsidRPr="00A326F8">
            <w:rPr>
              <w:b/>
            </w:rPr>
            <w:t>іл</w:t>
          </w:r>
          <w:proofErr w:type="spellEnd"/>
          <w:r w:rsidRPr="00A326F8">
            <w:rPr>
              <w:b/>
            </w:rPr>
            <w:t xml:space="preserve"> </w:t>
          </w:r>
          <w:r w:rsidR="00FE64C1" w:rsidRPr="00A326F8">
            <w:rPr>
              <w:b/>
            </w:rPr>
            <w:t>2.  МЕТОДИКА І ТЕХНІКА ЕКСПЕРИМЕНТУ</w:t>
          </w:r>
          <w:r w:rsidR="00FE64C1">
            <w:t>……</w:t>
          </w:r>
          <w:r>
            <w:t>…</w:t>
          </w:r>
          <w:r w:rsidR="00FE64C1">
            <w:t>…17</w:t>
          </w:r>
        </w:p>
        <w:p w:rsidR="00A326F8" w:rsidRDefault="00A326F8" w:rsidP="00A326F8">
          <w:pPr>
            <w:pStyle w:val="21"/>
            <w:rPr>
              <w:rFonts w:asciiTheme="minorHAnsi" w:eastAsiaTheme="minorEastAsia" w:hAnsiTheme="minorHAnsi" w:cstheme="minorBidi"/>
              <w:noProof/>
              <w:sz w:val="22"/>
              <w:szCs w:val="22"/>
              <w:lang w:val="ru-RU" w:eastAsia="ru-RU"/>
            </w:rPr>
          </w:pPr>
          <w:hyperlink w:anchor="_Toc440445304" w:history="1">
            <w:r>
              <w:rPr>
                <w:rStyle w:val="af6"/>
                <w:noProof/>
              </w:rPr>
              <w:t>2.1 Техніка формування плівкових матеріалів</w:t>
            </w:r>
            <w:r>
              <w:rPr>
                <w:noProof/>
                <w:webHidden/>
              </w:rPr>
              <w:t>……………………….17</w:t>
            </w:r>
          </w:hyperlink>
        </w:p>
        <w:p w:rsidR="00A326F8" w:rsidRDefault="00A326F8" w:rsidP="00A326F8">
          <w:pPr>
            <w:pStyle w:val="21"/>
            <w:rPr>
              <w:rFonts w:asciiTheme="minorHAnsi" w:eastAsiaTheme="minorEastAsia" w:hAnsiTheme="minorHAnsi" w:cstheme="minorBidi"/>
              <w:noProof/>
              <w:sz w:val="22"/>
              <w:szCs w:val="22"/>
              <w:lang w:val="ru-RU" w:eastAsia="ru-RU"/>
            </w:rPr>
          </w:pPr>
          <w:hyperlink w:anchor="_Toc440445305" w:history="1">
            <w:r>
              <w:rPr>
                <w:rStyle w:val="af6"/>
                <w:noProof/>
              </w:rPr>
              <w:t>2</w:t>
            </w:r>
            <w:r w:rsidRPr="00A616F9">
              <w:rPr>
                <w:rStyle w:val="af6"/>
                <w:noProof/>
              </w:rPr>
              <w:t>.</w:t>
            </w:r>
            <w:r w:rsidRPr="00A616F9">
              <w:rPr>
                <w:rStyle w:val="af6"/>
                <w:noProof/>
                <w:lang w:val="ru-RU"/>
              </w:rPr>
              <w:t>2</w:t>
            </w:r>
            <w:r>
              <w:rPr>
                <w:rStyle w:val="af6"/>
                <w:noProof/>
              </w:rPr>
              <w:t xml:space="preserve"> Методика вимірювання сталої Холла</w:t>
            </w:r>
            <w:r>
              <w:rPr>
                <w:noProof/>
                <w:webHidden/>
              </w:rPr>
              <w:tab/>
            </w:r>
            <w:r>
              <w:rPr>
                <w:noProof/>
                <w:webHidden/>
              </w:rPr>
              <w:t>19</w:t>
            </w:r>
          </w:hyperlink>
        </w:p>
        <w:p w:rsidR="00A326F8" w:rsidRDefault="00A326F8" w:rsidP="00A326F8">
          <w:pPr>
            <w:pStyle w:val="21"/>
          </w:pPr>
          <w:r w:rsidRPr="00A326F8">
            <w:rPr>
              <w:b/>
            </w:rPr>
            <w:t xml:space="preserve">Розділ </w:t>
          </w:r>
          <w:r w:rsidR="00FE64C1" w:rsidRPr="00A326F8">
            <w:rPr>
              <w:b/>
            </w:rPr>
            <w:t xml:space="preserve">3. </w:t>
          </w:r>
          <w:r w:rsidRPr="00A326F8">
            <w:rPr>
              <w:b/>
            </w:rPr>
            <w:t xml:space="preserve">ЕКСПЕРИМЕНТАЛЬНІ </w:t>
          </w:r>
          <w:r w:rsidR="00834D49" w:rsidRPr="00A326F8">
            <w:rPr>
              <w:b/>
            </w:rPr>
            <w:t>РЕЗУЛЬТАТИ</w:t>
          </w:r>
          <w:r>
            <w:t>……………….</w:t>
          </w:r>
          <w:r w:rsidR="00331268">
            <w:t>.</w:t>
          </w:r>
          <w:r>
            <w:t>20</w:t>
          </w:r>
        </w:p>
        <w:p w:rsidR="00A326F8" w:rsidRDefault="00A326F8" w:rsidP="00A326F8">
          <w:pPr>
            <w:pStyle w:val="21"/>
            <w:rPr>
              <w:rFonts w:asciiTheme="minorHAnsi" w:eastAsiaTheme="minorEastAsia" w:hAnsiTheme="minorHAnsi" w:cstheme="minorBidi"/>
              <w:noProof/>
              <w:sz w:val="22"/>
              <w:szCs w:val="22"/>
              <w:lang w:val="ru-RU" w:eastAsia="ru-RU"/>
            </w:rPr>
          </w:pPr>
          <w:r>
            <w:t>3</w:t>
          </w:r>
          <w:hyperlink w:anchor="_Toc440445304" w:history="1">
            <w:r>
              <w:rPr>
                <w:rStyle w:val="af6"/>
                <w:noProof/>
              </w:rPr>
              <w:t xml:space="preserve">.1 </w:t>
            </w:r>
            <w:r>
              <w:rPr>
                <w:rStyle w:val="af6"/>
                <w:noProof/>
              </w:rPr>
              <w:t>Конструкція і принципова схема лабораторного стенду</w:t>
            </w:r>
            <w:r>
              <w:rPr>
                <w:noProof/>
                <w:webHidden/>
              </w:rPr>
              <w:t>………</w:t>
            </w:r>
            <w:r>
              <w:rPr>
                <w:noProof/>
                <w:webHidden/>
              </w:rPr>
              <w:t>.</w:t>
            </w:r>
            <w:r>
              <w:rPr>
                <w:noProof/>
                <w:webHidden/>
              </w:rPr>
              <w:t>.</w:t>
            </w:r>
            <w:r w:rsidR="00331268">
              <w:rPr>
                <w:noProof/>
                <w:webHidden/>
              </w:rPr>
              <w:t>.</w:t>
            </w:r>
            <w:r>
              <w:rPr>
                <w:noProof/>
                <w:webHidden/>
              </w:rPr>
              <w:t>20</w:t>
            </w:r>
          </w:hyperlink>
        </w:p>
        <w:p w:rsidR="00A326F8" w:rsidRDefault="00A326F8" w:rsidP="00A326F8">
          <w:pPr>
            <w:pStyle w:val="21"/>
            <w:rPr>
              <w:rFonts w:asciiTheme="minorHAnsi" w:eastAsiaTheme="minorEastAsia" w:hAnsiTheme="minorHAnsi" w:cstheme="minorBidi"/>
              <w:noProof/>
              <w:sz w:val="22"/>
              <w:szCs w:val="22"/>
              <w:lang w:val="ru-RU" w:eastAsia="ru-RU"/>
            </w:rPr>
          </w:pPr>
          <w:hyperlink w:anchor="_Toc440445305" w:history="1">
            <w:r>
              <w:rPr>
                <w:rStyle w:val="af6"/>
                <w:noProof/>
              </w:rPr>
              <w:t>3</w:t>
            </w:r>
            <w:r w:rsidRPr="00A616F9">
              <w:rPr>
                <w:rStyle w:val="af6"/>
                <w:noProof/>
              </w:rPr>
              <w:t>.</w:t>
            </w:r>
            <w:r w:rsidRPr="00A616F9">
              <w:rPr>
                <w:rStyle w:val="af6"/>
                <w:noProof/>
                <w:lang w:val="ru-RU"/>
              </w:rPr>
              <w:t>2</w:t>
            </w:r>
            <w:r>
              <w:rPr>
                <w:rStyle w:val="af6"/>
                <w:noProof/>
              </w:rPr>
              <w:t xml:space="preserve"> </w:t>
            </w:r>
            <w:r>
              <w:rPr>
                <w:rStyle w:val="af6"/>
                <w:noProof/>
              </w:rPr>
              <w:t>Результати вимірювань та їх обговорення</w:t>
            </w:r>
            <w:r>
              <w:rPr>
                <w:noProof/>
                <w:webHidden/>
              </w:rPr>
              <w:tab/>
            </w:r>
            <w:r>
              <w:rPr>
                <w:noProof/>
                <w:webHidden/>
              </w:rPr>
              <w:t>22</w:t>
            </w:r>
          </w:hyperlink>
        </w:p>
        <w:p w:rsidR="000A5CAC" w:rsidRDefault="00456D09" w:rsidP="00A326F8">
          <w:pPr>
            <w:pStyle w:val="21"/>
            <w:rPr>
              <w:rFonts w:asciiTheme="minorHAnsi" w:eastAsiaTheme="minorEastAsia" w:hAnsiTheme="minorHAnsi" w:cstheme="minorBidi"/>
              <w:noProof/>
              <w:sz w:val="22"/>
              <w:szCs w:val="22"/>
              <w:lang w:val="ru-RU" w:eastAsia="ru-RU"/>
            </w:rPr>
          </w:pPr>
          <w:hyperlink w:anchor="_Toc440445310" w:history="1">
            <w:r w:rsidR="000A5CAC" w:rsidRPr="000A5CAC">
              <w:rPr>
                <w:rStyle w:val="af6"/>
                <w:b/>
                <w:noProof/>
              </w:rPr>
              <w:t>ВИСНОВКИ</w:t>
            </w:r>
            <w:r w:rsidR="00331268" w:rsidRPr="00331268">
              <w:rPr>
                <w:rStyle w:val="af6"/>
                <w:noProof/>
              </w:rPr>
              <w:t>……………………………………………………………26</w:t>
            </w:r>
            <w:r w:rsidR="000A5CAC">
              <w:rPr>
                <w:noProof/>
                <w:webHidden/>
              </w:rPr>
              <w:tab/>
            </w:r>
          </w:hyperlink>
        </w:p>
        <w:p w:rsidR="000A5CAC" w:rsidRDefault="00456D09" w:rsidP="00A326F8">
          <w:pPr>
            <w:pStyle w:val="21"/>
            <w:rPr>
              <w:rFonts w:asciiTheme="minorHAnsi" w:eastAsiaTheme="minorEastAsia" w:hAnsiTheme="minorHAnsi" w:cstheme="minorBidi"/>
              <w:noProof/>
              <w:sz w:val="22"/>
              <w:szCs w:val="22"/>
              <w:lang w:val="ru-RU" w:eastAsia="ru-RU"/>
            </w:rPr>
          </w:pPr>
          <w:hyperlink w:anchor="_Toc440445311" w:history="1">
            <w:r w:rsidR="000A5CAC" w:rsidRPr="000A5CAC">
              <w:rPr>
                <w:rStyle w:val="af6"/>
                <w:b/>
                <w:noProof/>
              </w:rPr>
              <w:t>СПИСОК ВИКОРИСТАНОЇ ЛІТЕРАТУРИ</w:t>
            </w:r>
          </w:hyperlink>
          <w:r w:rsidR="00331268">
            <w:rPr>
              <w:noProof/>
            </w:rPr>
            <w:t>………………………27</w:t>
          </w:r>
        </w:p>
        <w:p w:rsidR="00F11EFA" w:rsidRDefault="00F11EFA" w:rsidP="00F11EFA">
          <w:pPr>
            <w:tabs>
              <w:tab w:val="left" w:pos="8931"/>
              <w:tab w:val="right" w:pos="9345"/>
            </w:tabs>
          </w:pPr>
          <w:r>
            <w:rPr>
              <w:b/>
              <w:bCs/>
            </w:rPr>
            <w:fldChar w:fldCharType="end"/>
          </w:r>
        </w:p>
      </w:sdtContent>
    </w:sdt>
    <w:p w:rsidR="00673B2F" w:rsidRDefault="00673B2F" w:rsidP="00730777">
      <w:pPr>
        <w:tabs>
          <w:tab w:val="clear" w:pos="1797"/>
        </w:tabs>
        <w:spacing w:after="0"/>
        <w:ind w:firstLine="0"/>
      </w:pPr>
      <w:r>
        <w:br w:type="page"/>
      </w:r>
    </w:p>
    <w:p w:rsidR="00673B2F" w:rsidRPr="00177DB3" w:rsidRDefault="00673B2F" w:rsidP="00A64627">
      <w:pPr>
        <w:pStyle w:val="2"/>
        <w:ind w:firstLine="0"/>
        <w:jc w:val="center"/>
      </w:pPr>
      <w:bookmarkStart w:id="2" w:name="_Toc440445302"/>
      <w:r w:rsidRPr="00177DB3">
        <w:lastRenderedPageBreak/>
        <w:t>ВСТУП</w:t>
      </w:r>
      <w:bookmarkEnd w:id="2"/>
    </w:p>
    <w:p w:rsidR="00673B2F" w:rsidRPr="00A326F8" w:rsidRDefault="00673B2F" w:rsidP="00730777">
      <w:pPr>
        <w:pStyle w:val="a4"/>
        <w:spacing w:after="0" w:line="360" w:lineRule="auto"/>
        <w:ind w:left="0" w:firstLine="539"/>
        <w:jc w:val="both"/>
        <w:rPr>
          <w:rFonts w:ascii="Times New Roman" w:hAnsi="Times New Roman"/>
          <w:sz w:val="16"/>
          <w:szCs w:val="16"/>
          <w:lang w:val="uk-UA"/>
        </w:rPr>
      </w:pPr>
    </w:p>
    <w:p w:rsidR="00CF744C" w:rsidRPr="00A64627" w:rsidRDefault="00673B2F" w:rsidP="009141A3">
      <w:pPr>
        <w:pStyle w:val="a4"/>
        <w:spacing w:after="0" w:line="360" w:lineRule="auto"/>
        <w:ind w:left="0" w:firstLine="539"/>
        <w:jc w:val="both"/>
        <w:rPr>
          <w:rFonts w:ascii="Times New Roman" w:hAnsi="Times New Roman"/>
          <w:spacing w:val="-4"/>
          <w:sz w:val="28"/>
          <w:szCs w:val="28"/>
          <w:lang w:val="uk-UA"/>
        </w:rPr>
      </w:pPr>
      <w:r w:rsidRPr="00A64627">
        <w:rPr>
          <w:rFonts w:ascii="Times New Roman" w:hAnsi="Times New Roman"/>
          <w:spacing w:val="-4"/>
          <w:sz w:val="28"/>
          <w:szCs w:val="28"/>
          <w:lang w:val="uk-UA"/>
        </w:rPr>
        <w:t xml:space="preserve">В епоху інформаційного розвитку та загальної мініатюризації елементів електроніки велика увага приділяється дослідженню фізики магнітних явищ. </w:t>
      </w:r>
      <w:r w:rsidR="00A328AF" w:rsidRPr="00A64627">
        <w:rPr>
          <w:rFonts w:ascii="Times New Roman" w:hAnsi="Times New Roman"/>
          <w:spacing w:val="-4"/>
          <w:sz w:val="28"/>
          <w:szCs w:val="28"/>
          <w:lang w:val="uk-UA"/>
        </w:rPr>
        <w:t xml:space="preserve">Сучасний рівень розвитку промисловості, космічної техніки, авіації, медицини, наукових досліджень, побутової техніки, технології вимагає випереджального розвитку контрольно-вимірювальних систем, основою яких є датчики. </w:t>
      </w:r>
      <w:r w:rsidR="009B1D10" w:rsidRPr="00A64627">
        <w:rPr>
          <w:rFonts w:ascii="Times New Roman" w:hAnsi="Times New Roman"/>
          <w:spacing w:val="-4"/>
          <w:sz w:val="28"/>
          <w:szCs w:val="28"/>
          <w:lang w:val="uk-UA"/>
        </w:rPr>
        <w:t xml:space="preserve">Розвиток сучасного матеріалознавства сприяє пошуку нових матеріалів з наперед заданими магнітними властивостями, які необхідні для </w:t>
      </w:r>
      <w:r w:rsidR="009141A3" w:rsidRPr="00A64627">
        <w:rPr>
          <w:rFonts w:ascii="Times New Roman" w:hAnsi="Times New Roman"/>
          <w:spacing w:val="-4"/>
          <w:sz w:val="28"/>
          <w:szCs w:val="28"/>
          <w:lang w:val="uk-UA"/>
        </w:rPr>
        <w:t xml:space="preserve">галузі мікроелектроніки: </w:t>
      </w:r>
      <w:proofErr w:type="spellStart"/>
      <w:r w:rsidR="009141A3" w:rsidRPr="00A64627">
        <w:rPr>
          <w:rFonts w:ascii="Times New Roman" w:hAnsi="Times New Roman"/>
          <w:spacing w:val="-4"/>
          <w:sz w:val="28"/>
          <w:szCs w:val="28"/>
          <w:lang w:val="uk-UA"/>
        </w:rPr>
        <w:t>спінтроніки</w:t>
      </w:r>
      <w:proofErr w:type="spellEnd"/>
      <w:r w:rsidR="009141A3" w:rsidRPr="00A64627">
        <w:rPr>
          <w:rFonts w:ascii="Times New Roman" w:hAnsi="Times New Roman"/>
          <w:spacing w:val="-4"/>
          <w:sz w:val="28"/>
          <w:szCs w:val="28"/>
          <w:lang w:val="uk-UA"/>
        </w:rPr>
        <w:t xml:space="preserve">, </w:t>
      </w:r>
      <w:proofErr w:type="spellStart"/>
      <w:r w:rsidR="009141A3" w:rsidRPr="00A64627">
        <w:rPr>
          <w:rFonts w:ascii="Times New Roman" w:hAnsi="Times New Roman"/>
          <w:spacing w:val="-4"/>
          <w:sz w:val="28"/>
          <w:szCs w:val="28"/>
          <w:lang w:val="uk-UA"/>
        </w:rPr>
        <w:t>наноелектроніки</w:t>
      </w:r>
      <w:proofErr w:type="spellEnd"/>
      <w:r w:rsidR="00632D4A" w:rsidRPr="00A64627">
        <w:rPr>
          <w:rFonts w:ascii="Times New Roman" w:hAnsi="Times New Roman"/>
          <w:spacing w:val="-4"/>
          <w:sz w:val="28"/>
          <w:szCs w:val="28"/>
          <w:lang w:val="uk-UA"/>
        </w:rPr>
        <w:t xml:space="preserve"> [</w:t>
      </w:r>
      <w:r w:rsidR="00AA08CF" w:rsidRPr="00A64627">
        <w:rPr>
          <w:rFonts w:ascii="Times New Roman" w:hAnsi="Times New Roman"/>
          <w:spacing w:val="-4"/>
          <w:sz w:val="28"/>
          <w:szCs w:val="28"/>
          <w:lang w:val="uk-UA"/>
        </w:rPr>
        <w:t>1</w:t>
      </w:r>
      <w:r w:rsidR="00840399" w:rsidRPr="00A64627">
        <w:rPr>
          <w:rFonts w:ascii="Times New Roman" w:hAnsi="Times New Roman"/>
          <w:spacing w:val="-4"/>
          <w:sz w:val="28"/>
          <w:szCs w:val="28"/>
          <w:lang w:val="uk-UA"/>
        </w:rPr>
        <w:t xml:space="preserve">, </w:t>
      </w:r>
      <w:r w:rsidR="00AA08CF" w:rsidRPr="00A64627">
        <w:rPr>
          <w:rFonts w:ascii="Times New Roman" w:hAnsi="Times New Roman"/>
          <w:spacing w:val="-4"/>
          <w:sz w:val="28"/>
          <w:szCs w:val="28"/>
          <w:lang w:val="uk-UA"/>
        </w:rPr>
        <w:t>2</w:t>
      </w:r>
      <w:r w:rsidR="00632D4A" w:rsidRPr="00A64627">
        <w:rPr>
          <w:rFonts w:ascii="Times New Roman" w:hAnsi="Times New Roman"/>
          <w:spacing w:val="-4"/>
          <w:sz w:val="28"/>
          <w:szCs w:val="28"/>
          <w:lang w:val="uk-UA"/>
        </w:rPr>
        <w:t xml:space="preserve">]. Останнім часом </w:t>
      </w:r>
      <w:r w:rsidR="009141A3" w:rsidRPr="00A64627">
        <w:rPr>
          <w:rFonts w:ascii="Times New Roman" w:hAnsi="Times New Roman"/>
          <w:spacing w:val="-4"/>
          <w:sz w:val="28"/>
          <w:szCs w:val="28"/>
          <w:lang w:val="uk-UA"/>
        </w:rPr>
        <w:t>виникає</w:t>
      </w:r>
      <w:r w:rsidR="00632D4A" w:rsidRPr="00A64627">
        <w:rPr>
          <w:rFonts w:ascii="Times New Roman" w:hAnsi="Times New Roman"/>
          <w:spacing w:val="-4"/>
          <w:sz w:val="28"/>
          <w:szCs w:val="28"/>
          <w:lang w:val="uk-UA"/>
        </w:rPr>
        <w:t xml:space="preserve"> інтерес</w:t>
      </w:r>
      <w:r w:rsidR="009141A3" w:rsidRPr="00A64627">
        <w:rPr>
          <w:rFonts w:ascii="Times New Roman" w:hAnsi="Times New Roman"/>
          <w:spacing w:val="-4"/>
          <w:sz w:val="28"/>
          <w:szCs w:val="28"/>
          <w:lang w:val="uk-UA"/>
        </w:rPr>
        <w:t xml:space="preserve"> до</w:t>
      </w:r>
      <w:r w:rsidR="00632D4A" w:rsidRPr="00A64627">
        <w:rPr>
          <w:rFonts w:ascii="Times New Roman" w:hAnsi="Times New Roman"/>
          <w:spacing w:val="-4"/>
          <w:sz w:val="28"/>
          <w:szCs w:val="28"/>
          <w:lang w:val="uk-UA"/>
        </w:rPr>
        <w:t xml:space="preserve"> розробк</w:t>
      </w:r>
      <w:r w:rsidR="009141A3" w:rsidRPr="00A64627">
        <w:rPr>
          <w:rFonts w:ascii="Times New Roman" w:hAnsi="Times New Roman"/>
          <w:spacing w:val="-4"/>
          <w:sz w:val="28"/>
          <w:szCs w:val="28"/>
          <w:lang w:val="uk-UA"/>
        </w:rPr>
        <w:t>и</w:t>
      </w:r>
      <w:r w:rsidR="00632D4A" w:rsidRPr="00A64627">
        <w:rPr>
          <w:rFonts w:ascii="Times New Roman" w:hAnsi="Times New Roman"/>
          <w:spacing w:val="-4"/>
          <w:sz w:val="28"/>
          <w:szCs w:val="28"/>
          <w:lang w:val="uk-UA"/>
        </w:rPr>
        <w:t xml:space="preserve"> і застосування методик дослідження </w:t>
      </w:r>
      <w:r w:rsidR="009141A3" w:rsidRPr="00A64627">
        <w:rPr>
          <w:rFonts w:ascii="Times New Roman" w:hAnsi="Times New Roman"/>
          <w:spacing w:val="-4"/>
          <w:sz w:val="28"/>
          <w:szCs w:val="28"/>
          <w:lang w:val="uk-UA"/>
        </w:rPr>
        <w:t>гальваномагнітних ефектів</w:t>
      </w:r>
      <w:r w:rsidR="00632D4A" w:rsidRPr="00A64627">
        <w:rPr>
          <w:rFonts w:ascii="Times New Roman" w:hAnsi="Times New Roman"/>
          <w:spacing w:val="-4"/>
          <w:sz w:val="28"/>
          <w:szCs w:val="28"/>
          <w:lang w:val="uk-UA"/>
        </w:rPr>
        <w:t xml:space="preserve"> </w:t>
      </w:r>
      <w:r w:rsidR="009141A3" w:rsidRPr="00A64627">
        <w:rPr>
          <w:rFonts w:ascii="Times New Roman" w:hAnsi="Times New Roman"/>
          <w:spacing w:val="-4"/>
          <w:sz w:val="28"/>
          <w:szCs w:val="28"/>
          <w:lang w:val="uk-UA"/>
        </w:rPr>
        <w:t>у</w:t>
      </w:r>
      <w:r w:rsidR="00632D4A" w:rsidRPr="00A64627">
        <w:rPr>
          <w:rFonts w:ascii="Times New Roman" w:hAnsi="Times New Roman"/>
          <w:spacing w:val="-4"/>
          <w:sz w:val="28"/>
          <w:szCs w:val="28"/>
          <w:lang w:val="uk-UA"/>
        </w:rPr>
        <w:t xml:space="preserve"> багатошарових плівкових системах, результати яких успішно використовуються для визначення концентрації і рухливості носіїв заряду.</w:t>
      </w:r>
    </w:p>
    <w:p w:rsidR="00673B2F" w:rsidRPr="00A64627" w:rsidRDefault="00CF744C" w:rsidP="00730777">
      <w:pPr>
        <w:spacing w:after="0"/>
        <w:ind w:firstLine="539"/>
        <w:rPr>
          <w:spacing w:val="-4"/>
        </w:rPr>
      </w:pPr>
      <w:r w:rsidRPr="00A64627">
        <w:rPr>
          <w:spacing w:val="-4"/>
        </w:rPr>
        <w:t xml:space="preserve">Датчики </w:t>
      </w:r>
      <w:proofErr w:type="spellStart"/>
      <w:r w:rsidRPr="00A64627">
        <w:rPr>
          <w:spacing w:val="-4"/>
        </w:rPr>
        <w:t>Холла</w:t>
      </w:r>
      <w:proofErr w:type="spellEnd"/>
      <w:r w:rsidRPr="00A64627">
        <w:rPr>
          <w:spacing w:val="-4"/>
        </w:rPr>
        <w:t xml:space="preserve"> широко використовуються </w:t>
      </w:r>
      <w:r w:rsidR="00586602" w:rsidRPr="00A64627">
        <w:rPr>
          <w:spacing w:val="-4"/>
        </w:rPr>
        <w:t xml:space="preserve">в </w:t>
      </w:r>
      <w:r w:rsidR="008E52CD" w:rsidRPr="00A64627">
        <w:rPr>
          <w:spacing w:val="-4"/>
        </w:rPr>
        <w:t>багатьох областях сучасної промисловості, наприклад у машинобудуванні, автомобільної електроніці, авіаційній техніці, зварювальному обладнанні, побутових приладах, комп'ютерах і т.д. В сфері транспорту використовується велика кількість датчиків безпеки, контролю ефективності роботи двигуна, систем глобального позиціонування у сучасному автомобілі [</w:t>
      </w:r>
      <w:r w:rsidR="00AA08CF" w:rsidRPr="00A64627">
        <w:rPr>
          <w:spacing w:val="-4"/>
        </w:rPr>
        <w:t>3</w:t>
      </w:r>
      <w:r w:rsidR="00242455" w:rsidRPr="00A64627">
        <w:rPr>
          <w:rFonts w:eastAsia="ArialMT"/>
          <w:color w:val="000000"/>
          <w:spacing w:val="-4"/>
          <w:lang w:eastAsia="ru-RU"/>
        </w:rPr>
        <w:t>–</w:t>
      </w:r>
      <w:r w:rsidR="00AA08CF" w:rsidRPr="00A64627">
        <w:rPr>
          <w:spacing w:val="-4"/>
        </w:rPr>
        <w:t>5</w:t>
      </w:r>
      <w:r w:rsidR="008E52CD" w:rsidRPr="00A64627">
        <w:rPr>
          <w:spacing w:val="-4"/>
        </w:rPr>
        <w:t xml:space="preserve">]. </w:t>
      </w:r>
      <w:r w:rsidR="00673B2F" w:rsidRPr="00A64627">
        <w:rPr>
          <w:spacing w:val="-4"/>
        </w:rPr>
        <w:t xml:space="preserve">В медицині нові розробки для діагностуючого обладнання дозволять зменшити вартість та час, який потрібен для отримання результатів </w:t>
      </w:r>
      <w:r w:rsidR="008E52CD" w:rsidRPr="00A64627">
        <w:rPr>
          <w:spacing w:val="-4"/>
        </w:rPr>
        <w:t>діагнозу, при цьому</w:t>
      </w:r>
      <w:r w:rsidR="00673B2F" w:rsidRPr="00A64627">
        <w:rPr>
          <w:spacing w:val="-4"/>
        </w:rPr>
        <w:t xml:space="preserve"> </w:t>
      </w:r>
      <w:r w:rsidR="008E52CD" w:rsidRPr="00A64627">
        <w:rPr>
          <w:spacing w:val="-4"/>
        </w:rPr>
        <w:t xml:space="preserve">безконтактні </w:t>
      </w:r>
      <w:r w:rsidR="00673B2F" w:rsidRPr="00A64627">
        <w:rPr>
          <w:spacing w:val="-4"/>
        </w:rPr>
        <w:t xml:space="preserve">датчики роблять медичне втручання менш травматичним для пацієнтів. </w:t>
      </w:r>
      <w:r w:rsidRPr="00A64627">
        <w:rPr>
          <w:spacing w:val="-4"/>
        </w:rPr>
        <w:t xml:space="preserve">Датчики </w:t>
      </w:r>
      <w:proofErr w:type="spellStart"/>
      <w:r w:rsidR="008448FC" w:rsidRPr="00A64627">
        <w:rPr>
          <w:spacing w:val="-4"/>
        </w:rPr>
        <w:t>Холла</w:t>
      </w:r>
      <w:proofErr w:type="spellEnd"/>
      <w:r w:rsidR="008448FC" w:rsidRPr="00A64627">
        <w:rPr>
          <w:spacing w:val="-4"/>
        </w:rPr>
        <w:t xml:space="preserve"> практично нечутливі до механічних впливів і зміни параметрів навколишнього середовища, </w:t>
      </w:r>
      <w:r w:rsidR="00CB752A" w:rsidRPr="00A64627">
        <w:rPr>
          <w:spacing w:val="-4"/>
        </w:rPr>
        <w:t>володіють</w:t>
      </w:r>
      <w:r w:rsidR="00673B2F" w:rsidRPr="00A64627">
        <w:rPr>
          <w:spacing w:val="-4"/>
        </w:rPr>
        <w:t xml:space="preserve"> високою надійністю</w:t>
      </w:r>
      <w:r w:rsidR="00CB752A" w:rsidRPr="00A64627">
        <w:rPr>
          <w:spacing w:val="-4"/>
        </w:rPr>
        <w:t>,</w:t>
      </w:r>
      <w:r w:rsidR="00632D4A" w:rsidRPr="00A64627">
        <w:rPr>
          <w:spacing w:val="-4"/>
        </w:rPr>
        <w:t xml:space="preserve"> за рахунок відсутності механічних рухомих частин</w:t>
      </w:r>
      <w:r w:rsidR="00673B2F" w:rsidRPr="00A64627">
        <w:rPr>
          <w:spacing w:val="-4"/>
        </w:rPr>
        <w:t>, довговічністю</w:t>
      </w:r>
      <w:r w:rsidR="00CB752A" w:rsidRPr="00A64627">
        <w:rPr>
          <w:spacing w:val="-4"/>
        </w:rPr>
        <w:t>, високими значеннями швидкодії (до 100 кГц)</w:t>
      </w:r>
      <w:r w:rsidR="00673B2F" w:rsidRPr="00A64627">
        <w:rPr>
          <w:spacing w:val="-4"/>
        </w:rPr>
        <w:t xml:space="preserve"> і не вимагають фізичного контакту з вимірюваним середовищем [</w:t>
      </w:r>
      <w:r w:rsidR="001A5FEC" w:rsidRPr="00A64627">
        <w:rPr>
          <w:spacing w:val="-4"/>
        </w:rPr>
        <w:t>6</w:t>
      </w:r>
      <w:r w:rsidR="00673B2F" w:rsidRPr="00A64627">
        <w:rPr>
          <w:spacing w:val="-4"/>
        </w:rPr>
        <w:t>].</w:t>
      </w:r>
    </w:p>
    <w:p w:rsidR="00586602" w:rsidRDefault="00673B2F" w:rsidP="00730777">
      <w:pPr>
        <w:spacing w:after="0"/>
      </w:pPr>
      <w:r w:rsidRPr="00A64627">
        <w:rPr>
          <w:spacing w:val="-4"/>
        </w:rPr>
        <w:t>Мета роботи поляга</w:t>
      </w:r>
      <w:r w:rsidR="00840399" w:rsidRPr="00A64627">
        <w:rPr>
          <w:spacing w:val="-4"/>
        </w:rPr>
        <w:t>ла</w:t>
      </w:r>
      <w:r w:rsidRPr="00A64627">
        <w:rPr>
          <w:spacing w:val="-4"/>
        </w:rPr>
        <w:t xml:space="preserve"> у </w:t>
      </w:r>
      <w:r w:rsidR="00037D50" w:rsidRPr="00A64627">
        <w:rPr>
          <w:spacing w:val="-4"/>
        </w:rPr>
        <w:t xml:space="preserve">конструюванні лабораторного стенду для дослідження ефекту </w:t>
      </w:r>
      <w:proofErr w:type="spellStart"/>
      <w:r w:rsidR="00037D50" w:rsidRPr="00A64627">
        <w:rPr>
          <w:spacing w:val="-4"/>
        </w:rPr>
        <w:t>Холла</w:t>
      </w:r>
      <w:proofErr w:type="spellEnd"/>
      <w:r w:rsidR="00037D50" w:rsidRPr="00A64627">
        <w:rPr>
          <w:spacing w:val="-4"/>
        </w:rPr>
        <w:t xml:space="preserve"> в плівкових матеріалах та вимірювання</w:t>
      </w:r>
      <w:r w:rsidR="00037D50">
        <w:t xml:space="preserve"> сталої </w:t>
      </w:r>
      <w:proofErr w:type="spellStart"/>
      <w:r w:rsidR="00037D50">
        <w:t>Холла</w:t>
      </w:r>
      <w:proofErr w:type="spellEnd"/>
      <w:r w:rsidR="00A64627">
        <w:t xml:space="preserve"> (СХ)</w:t>
      </w:r>
      <w:r w:rsidR="00037D50">
        <w:t xml:space="preserve"> в плівках феромагнітних металів </w:t>
      </w:r>
      <w:r w:rsidR="00840399">
        <w:t>та</w:t>
      </w:r>
      <w:r w:rsidR="00037D50">
        <w:t xml:space="preserve"> напівпровідників. </w:t>
      </w:r>
    </w:p>
    <w:p w:rsidR="00456D09" w:rsidRDefault="00456D09" w:rsidP="00F05AC0">
      <w:pPr>
        <w:pStyle w:val="2"/>
      </w:pPr>
      <w:bookmarkStart w:id="3" w:name="_Toc440445303"/>
    </w:p>
    <w:p w:rsidR="00456D09" w:rsidRDefault="00456D09" w:rsidP="00456D09">
      <w:pPr>
        <w:pStyle w:val="2"/>
        <w:jc w:val="center"/>
      </w:pPr>
      <w:r>
        <w:lastRenderedPageBreak/>
        <w:t>Р</w:t>
      </w:r>
      <w:r w:rsidRPr="00F05AC0">
        <w:t>озділ</w:t>
      </w:r>
      <w:r w:rsidR="00673B2F" w:rsidRPr="00F05AC0">
        <w:t xml:space="preserve"> 1</w:t>
      </w:r>
      <w:r w:rsidR="00D406C4">
        <w:t>.</w:t>
      </w:r>
    </w:p>
    <w:p w:rsidR="00673B2F" w:rsidRPr="00F05AC0" w:rsidRDefault="00B119A3" w:rsidP="00F05AC0">
      <w:pPr>
        <w:pStyle w:val="2"/>
      </w:pPr>
      <w:r w:rsidRPr="00030391">
        <w:t xml:space="preserve">ПЕРЕТВОРЮВАЧІ ХОЛЛА НА ОСНОВІ </w:t>
      </w:r>
      <w:r w:rsidR="00D406C4">
        <w:t>ПЛІВКОВИХ МАТЕРІАЛІВ</w:t>
      </w:r>
      <w:r w:rsidRPr="00030391">
        <w:t xml:space="preserve"> </w:t>
      </w:r>
      <w:bookmarkEnd w:id="3"/>
    </w:p>
    <w:p w:rsidR="00673B2F" w:rsidRPr="00177DB3" w:rsidRDefault="00673B2F" w:rsidP="00730777">
      <w:pPr>
        <w:spacing w:after="0"/>
        <w:ind w:firstLine="539"/>
        <w:rPr>
          <w:b/>
        </w:rPr>
      </w:pPr>
    </w:p>
    <w:p w:rsidR="00673B2F" w:rsidRPr="00177DB3" w:rsidRDefault="00673B2F" w:rsidP="00F05AC0">
      <w:pPr>
        <w:pStyle w:val="2"/>
      </w:pPr>
      <w:bookmarkStart w:id="4" w:name="_Toc440445304"/>
      <w:r w:rsidRPr="00177DB3">
        <w:t xml:space="preserve">1.1 Ефект </w:t>
      </w:r>
      <w:proofErr w:type="spellStart"/>
      <w:r w:rsidRPr="00177DB3">
        <w:t>Холла</w:t>
      </w:r>
      <w:proofErr w:type="spellEnd"/>
      <w:r w:rsidRPr="00177DB3">
        <w:t xml:space="preserve"> в </w:t>
      </w:r>
      <w:r w:rsidR="00D406C4">
        <w:t xml:space="preserve">тонких </w:t>
      </w:r>
      <w:bookmarkEnd w:id="4"/>
      <w:r w:rsidR="00D406C4">
        <w:t>плівках</w:t>
      </w:r>
    </w:p>
    <w:p w:rsidR="00673B2F" w:rsidRPr="004C1827" w:rsidRDefault="00673B2F" w:rsidP="00730777">
      <w:pPr>
        <w:spacing w:after="0"/>
        <w:ind w:firstLine="539"/>
      </w:pPr>
    </w:p>
    <w:p w:rsidR="00673B2F" w:rsidRPr="004C1827" w:rsidRDefault="00673B2F" w:rsidP="00730777">
      <w:pPr>
        <w:spacing w:after="0"/>
        <w:ind w:firstLine="539"/>
      </w:pPr>
      <w:r w:rsidRPr="00730777">
        <w:t xml:space="preserve">Ефектом </w:t>
      </w:r>
      <w:proofErr w:type="spellStart"/>
      <w:r w:rsidRPr="00730777">
        <w:t>Холла</w:t>
      </w:r>
      <w:proofErr w:type="spellEnd"/>
      <w:r w:rsidRPr="00730777">
        <w:t xml:space="preserve"> називається поява у </w:t>
      </w:r>
      <w:proofErr w:type="spellStart"/>
      <w:r w:rsidRPr="00730777">
        <w:t>провідніку</w:t>
      </w:r>
      <w:proofErr w:type="spellEnd"/>
      <w:r w:rsidRPr="00730777">
        <w:t xml:space="preserve"> зі струмом щільністю j, поміщеним в магнітне поле Н, електричного поля </w:t>
      </w:r>
      <w:proofErr w:type="spellStart"/>
      <w:r w:rsidRPr="00730777">
        <w:t>Е</w:t>
      </w:r>
      <w:r w:rsidRPr="00730777">
        <w:rPr>
          <w:vertAlign w:val="subscript"/>
        </w:rPr>
        <w:t>х</w:t>
      </w:r>
      <w:proofErr w:type="spellEnd"/>
      <w:r w:rsidRPr="00730777">
        <w:t xml:space="preserve">, </w:t>
      </w:r>
      <w:r w:rsidRPr="00730777">
        <w:rPr>
          <w:i/>
          <w:iCs/>
          <w:snapToGrid w:val="0"/>
        </w:rPr>
        <w:t>H</w:t>
      </w:r>
      <w:r w:rsidRPr="00730777">
        <w:rPr>
          <w:i/>
          <w:iCs/>
          <w:snapToGrid w:val="0"/>
          <w:lang w:val="en-US"/>
        </w:rPr>
        <w:t> </w:t>
      </w:r>
      <w:r w:rsidRPr="00730777">
        <w:rPr>
          <w:iCs/>
          <w:snapToGrid w:val="0"/>
        </w:rPr>
        <w:sym w:font="Symbol" w:char="F05E"/>
      </w:r>
      <w:r w:rsidRPr="00730777">
        <w:rPr>
          <w:iCs/>
          <w:snapToGrid w:val="0"/>
          <w:lang w:val="en-US"/>
        </w:rPr>
        <w:t> </w:t>
      </w:r>
      <w:r w:rsidRPr="00730777">
        <w:rPr>
          <w:i/>
          <w:iCs/>
          <w:snapToGrid w:val="0"/>
        </w:rPr>
        <w:t>j</w:t>
      </w:r>
      <w:r w:rsidR="00EE743D">
        <w:rPr>
          <w:i/>
          <w:iCs/>
          <w:snapToGrid w:val="0"/>
        </w:rPr>
        <w:t xml:space="preserve">. </w:t>
      </w:r>
      <w:r w:rsidRPr="004C1827">
        <w:t xml:space="preserve">При цьому напруга електричного поля </w:t>
      </w:r>
      <w:proofErr w:type="spellStart"/>
      <w:r w:rsidRPr="004C1827">
        <w:t>Холла</w:t>
      </w:r>
      <w:proofErr w:type="spellEnd"/>
      <w:r w:rsidRPr="004C1827">
        <w:t>, дорівнює:</w:t>
      </w:r>
    </w:p>
    <w:p w:rsidR="00730777" w:rsidRPr="00A64627" w:rsidRDefault="00730777" w:rsidP="00730777">
      <w:pPr>
        <w:tabs>
          <w:tab w:val="left" w:pos="8789"/>
        </w:tabs>
        <w:spacing w:after="0"/>
        <w:jc w:val="right"/>
        <w:rPr>
          <w:snapToGrid w:val="0"/>
          <w:sz w:val="16"/>
          <w:szCs w:val="16"/>
        </w:rPr>
      </w:pPr>
    </w:p>
    <w:p w:rsidR="00673B2F" w:rsidRDefault="00673B2F" w:rsidP="00730777">
      <w:pPr>
        <w:tabs>
          <w:tab w:val="left" w:pos="8789"/>
        </w:tabs>
        <w:spacing w:after="0"/>
        <w:jc w:val="right"/>
        <w:rPr>
          <w:snapToGrid w:val="0"/>
        </w:rPr>
      </w:pPr>
      <w:proofErr w:type="spellStart"/>
      <w:r w:rsidRPr="00A64627">
        <w:rPr>
          <w:i/>
          <w:snapToGrid w:val="0"/>
        </w:rPr>
        <w:t>E</w:t>
      </w:r>
      <w:r w:rsidRPr="00A64627">
        <w:rPr>
          <w:i/>
          <w:snapToGrid w:val="0"/>
          <w:vertAlign w:val="subscript"/>
        </w:rPr>
        <w:t>x</w:t>
      </w:r>
      <w:proofErr w:type="spellEnd"/>
      <w:r w:rsidRPr="00A64627">
        <w:rPr>
          <w:i/>
          <w:snapToGrid w:val="0"/>
        </w:rPr>
        <w:t xml:space="preserve"> = R</w:t>
      </w:r>
      <w:r w:rsidR="000B33EB" w:rsidRPr="00A64627">
        <w:rPr>
          <w:i/>
          <w:snapToGrid w:val="0"/>
        </w:rPr>
        <w:t xml:space="preserve"> ∙ </w:t>
      </w:r>
      <w:r w:rsidRPr="00A64627">
        <w:rPr>
          <w:i/>
          <w:snapToGrid w:val="0"/>
        </w:rPr>
        <w:t>H</w:t>
      </w:r>
      <w:r w:rsidR="000B33EB" w:rsidRPr="00A64627">
        <w:rPr>
          <w:i/>
          <w:snapToGrid w:val="0"/>
        </w:rPr>
        <w:t xml:space="preserve"> ∙ </w:t>
      </w:r>
      <w:r w:rsidRPr="00A64627">
        <w:rPr>
          <w:i/>
          <w:snapToGrid w:val="0"/>
        </w:rPr>
        <w:t>j</w:t>
      </w:r>
      <w:r w:rsidR="000B33EB" w:rsidRPr="00A64627">
        <w:rPr>
          <w:i/>
          <w:snapToGrid w:val="0"/>
        </w:rPr>
        <w:t xml:space="preserve"> ∙ </w:t>
      </w:r>
      <w:proofErr w:type="spellStart"/>
      <w:r w:rsidRPr="00A64627">
        <w:rPr>
          <w:i/>
          <w:snapToGrid w:val="0"/>
        </w:rPr>
        <w:t>sin</w:t>
      </w:r>
      <w:proofErr w:type="spellEnd"/>
      <w:r w:rsidRPr="00A64627">
        <w:rPr>
          <w:i/>
          <w:snapToGrid w:val="0"/>
        </w:rPr>
        <w:sym w:font="Symbol" w:char="F061"/>
      </w:r>
      <w:r w:rsidRPr="004C1827">
        <w:rPr>
          <w:snapToGrid w:val="0"/>
        </w:rPr>
        <w:t xml:space="preserve">, </w:t>
      </w:r>
      <w:r w:rsidRPr="00C94CAB">
        <w:rPr>
          <w:snapToGrid w:val="0"/>
        </w:rPr>
        <w:t xml:space="preserve">                                                   </w:t>
      </w:r>
      <w:r w:rsidRPr="004C1827">
        <w:rPr>
          <w:snapToGrid w:val="0"/>
        </w:rPr>
        <w:t>(1.1)</w:t>
      </w:r>
    </w:p>
    <w:p w:rsidR="00730777" w:rsidRPr="00EE743D" w:rsidRDefault="00730777" w:rsidP="00730777">
      <w:pPr>
        <w:tabs>
          <w:tab w:val="left" w:pos="8789"/>
        </w:tabs>
        <w:spacing w:after="0"/>
        <w:jc w:val="right"/>
        <w:rPr>
          <w:snapToGrid w:val="0"/>
          <w:sz w:val="18"/>
        </w:rPr>
      </w:pPr>
    </w:p>
    <w:p w:rsidR="00673B2F" w:rsidRDefault="001D0A57" w:rsidP="00730777">
      <w:pPr>
        <w:tabs>
          <w:tab w:val="left" w:pos="8789"/>
        </w:tabs>
        <w:spacing w:after="0"/>
        <w:ind w:firstLine="0"/>
      </w:pPr>
      <w:r>
        <w:t xml:space="preserve">      </w:t>
      </w:r>
      <w:r w:rsidR="00673B2F" w:rsidRPr="004C1827">
        <w:t xml:space="preserve">де </w:t>
      </w:r>
      <w:r w:rsidR="00673B2F" w:rsidRPr="004C1827">
        <w:rPr>
          <w:snapToGrid w:val="0"/>
        </w:rPr>
        <w:sym w:font="Symbol" w:char="F061"/>
      </w:r>
      <w:r w:rsidR="00673B2F" w:rsidRPr="004C1827">
        <w:t xml:space="preserve"> кут між векторами </w:t>
      </w:r>
      <w:r w:rsidR="00673B2F" w:rsidRPr="004C1827">
        <w:rPr>
          <w:i/>
        </w:rPr>
        <w:t>Н</w:t>
      </w:r>
      <w:r w:rsidR="00673B2F" w:rsidRPr="004C1827">
        <w:t xml:space="preserve"> і </w:t>
      </w:r>
      <w:r w:rsidR="00673B2F" w:rsidRPr="004C1827">
        <w:rPr>
          <w:i/>
        </w:rPr>
        <w:t>J</w:t>
      </w:r>
      <w:r w:rsidR="00673B2F" w:rsidRPr="004C1827">
        <w:t xml:space="preserve"> (</w:t>
      </w:r>
      <w:r w:rsidR="00673B2F" w:rsidRPr="004C1827">
        <w:rPr>
          <w:snapToGrid w:val="0"/>
        </w:rPr>
        <w:sym w:font="Symbol" w:char="F061"/>
      </w:r>
      <w:r w:rsidR="00673B2F" w:rsidRPr="004C1827">
        <w:t xml:space="preserve">&lt;180 °). Коли </w:t>
      </w:r>
      <w:r w:rsidR="00673B2F" w:rsidRPr="004C1827">
        <w:rPr>
          <w:i/>
          <w:iCs/>
          <w:snapToGrid w:val="0"/>
        </w:rPr>
        <w:t>H</w:t>
      </w:r>
      <w:r w:rsidR="00673B2F" w:rsidRPr="004C1827">
        <w:rPr>
          <w:i/>
          <w:iCs/>
          <w:snapToGrid w:val="0"/>
          <w:lang w:val="en-US"/>
        </w:rPr>
        <w:t> </w:t>
      </w:r>
      <w:r w:rsidR="00673B2F" w:rsidRPr="004C1827">
        <w:rPr>
          <w:iCs/>
          <w:snapToGrid w:val="0"/>
        </w:rPr>
        <w:sym w:font="Symbol" w:char="F05E"/>
      </w:r>
      <w:r w:rsidR="00673B2F" w:rsidRPr="004C1827">
        <w:rPr>
          <w:iCs/>
          <w:snapToGrid w:val="0"/>
          <w:lang w:val="en-US"/>
        </w:rPr>
        <w:t> </w:t>
      </w:r>
      <w:r w:rsidR="00673B2F" w:rsidRPr="004C1827">
        <w:rPr>
          <w:i/>
          <w:iCs/>
          <w:snapToGrid w:val="0"/>
        </w:rPr>
        <w:t>j</w:t>
      </w:r>
      <w:r w:rsidR="00673B2F" w:rsidRPr="004C1827">
        <w:t xml:space="preserve">, то величина поля </w:t>
      </w:r>
      <w:proofErr w:type="spellStart"/>
      <w:r w:rsidR="00673B2F" w:rsidRPr="004C1827">
        <w:t>Холла</w:t>
      </w:r>
      <w:proofErr w:type="spellEnd"/>
      <w:r w:rsidR="00673B2F">
        <w:t xml:space="preserve"> </w:t>
      </w:r>
      <w:proofErr w:type="spellStart"/>
      <w:r w:rsidR="00673B2F" w:rsidRPr="004C1827">
        <w:rPr>
          <w:i/>
          <w:iCs/>
          <w:snapToGrid w:val="0"/>
        </w:rPr>
        <w:t>E</w:t>
      </w:r>
      <w:r w:rsidR="00673B2F" w:rsidRPr="004C1827">
        <w:rPr>
          <w:i/>
          <w:iCs/>
          <w:snapToGrid w:val="0"/>
          <w:vertAlign w:val="subscript"/>
        </w:rPr>
        <w:t>x</w:t>
      </w:r>
      <w:proofErr w:type="spellEnd"/>
      <w:r w:rsidR="00673B2F" w:rsidRPr="004C1827">
        <w:t xml:space="preserve"> максимальна: </w:t>
      </w:r>
      <w:proofErr w:type="spellStart"/>
      <w:r w:rsidR="00673B2F" w:rsidRPr="004C1827">
        <w:rPr>
          <w:i/>
          <w:iCs/>
          <w:snapToGrid w:val="0"/>
        </w:rPr>
        <w:t>E</w:t>
      </w:r>
      <w:r w:rsidR="00673B2F" w:rsidRPr="004C1827">
        <w:rPr>
          <w:i/>
          <w:iCs/>
          <w:snapToGrid w:val="0"/>
          <w:vertAlign w:val="subscript"/>
        </w:rPr>
        <w:t>x</w:t>
      </w:r>
      <w:proofErr w:type="spellEnd"/>
      <w:r w:rsidR="00673B2F" w:rsidRPr="004C1827">
        <w:rPr>
          <w:i/>
          <w:iCs/>
          <w:snapToGrid w:val="0"/>
          <w:lang w:val="en-US"/>
        </w:rPr>
        <w:t> </w:t>
      </w:r>
      <w:r w:rsidR="00673B2F" w:rsidRPr="004C1827">
        <w:rPr>
          <w:i/>
          <w:iCs/>
          <w:snapToGrid w:val="0"/>
        </w:rPr>
        <w:t>=</w:t>
      </w:r>
      <w:r w:rsidR="00673B2F" w:rsidRPr="004C1827">
        <w:rPr>
          <w:i/>
          <w:iCs/>
          <w:snapToGrid w:val="0"/>
          <w:lang w:val="en-US"/>
        </w:rPr>
        <w:t> </w:t>
      </w:r>
      <w:proofErr w:type="spellStart"/>
      <w:r w:rsidR="00673B2F" w:rsidRPr="004C1827">
        <w:rPr>
          <w:i/>
          <w:iCs/>
          <w:snapToGrid w:val="0"/>
        </w:rPr>
        <w:t>RHj</w:t>
      </w:r>
      <w:proofErr w:type="spellEnd"/>
      <w:r w:rsidR="00673B2F" w:rsidRPr="004C1827">
        <w:t xml:space="preserve">. Величина </w:t>
      </w:r>
      <w:r w:rsidR="00673B2F" w:rsidRPr="004C1827">
        <w:rPr>
          <w:i/>
        </w:rPr>
        <w:t>R</w:t>
      </w:r>
      <w:r w:rsidR="00673B2F" w:rsidRPr="004C1827">
        <w:t xml:space="preserve">, звана коефіцієнтом </w:t>
      </w:r>
      <w:proofErr w:type="spellStart"/>
      <w:r w:rsidR="00673B2F" w:rsidRPr="004C1827">
        <w:t>Холла</w:t>
      </w:r>
      <w:proofErr w:type="spellEnd"/>
      <w:r w:rsidR="00673B2F" w:rsidRPr="004C1827">
        <w:t>, є основн</w:t>
      </w:r>
      <w:r w:rsidR="003A5909">
        <w:t xml:space="preserve">ою характеристикою ефекту </w:t>
      </w:r>
      <w:proofErr w:type="spellStart"/>
      <w:r w:rsidR="003A5909">
        <w:t>Холла</w:t>
      </w:r>
      <w:proofErr w:type="spellEnd"/>
      <w:r w:rsidR="003A5909">
        <w:t xml:space="preserve">, відкритого </w:t>
      </w:r>
      <w:r w:rsidR="00673B2F" w:rsidRPr="004C1827">
        <w:t xml:space="preserve"> в 1879 р. в тонких пластинах золота. Для спостереження ефекту </w:t>
      </w:r>
      <w:proofErr w:type="spellStart"/>
      <w:r w:rsidR="00673B2F" w:rsidRPr="004C1827">
        <w:t>Холла</w:t>
      </w:r>
      <w:proofErr w:type="spellEnd"/>
      <w:r w:rsidR="00673B2F" w:rsidRPr="004C1827">
        <w:t xml:space="preserve"> потрібно вздовж прямокутної пластини з досліджуваної речовини, довжина якої </w:t>
      </w:r>
      <w:r w:rsidR="003A5909">
        <w:t xml:space="preserve"> </w:t>
      </w:r>
      <w:r w:rsidR="00673B2F" w:rsidRPr="004C1827">
        <w:rPr>
          <w:i/>
          <w:iCs/>
          <w:snapToGrid w:val="0"/>
        </w:rPr>
        <w:t>l</w:t>
      </w:r>
      <w:r w:rsidR="00673B2F" w:rsidRPr="004C1827">
        <w:t xml:space="preserve"> </w:t>
      </w:r>
      <w:r w:rsidR="003A5909">
        <w:t xml:space="preserve"> </w:t>
      </w:r>
      <w:r w:rsidR="00673B2F" w:rsidRPr="004C1827">
        <w:t xml:space="preserve">значно більша ширини </w:t>
      </w:r>
      <w:r w:rsidR="003A5909">
        <w:t xml:space="preserve"> </w:t>
      </w:r>
      <w:r w:rsidR="00673B2F" w:rsidRPr="001D0A57">
        <w:rPr>
          <w:i/>
        </w:rPr>
        <w:t>b</w:t>
      </w:r>
      <w:r w:rsidR="00673B2F" w:rsidRPr="004C1827">
        <w:t xml:space="preserve"> і товщини </w:t>
      </w:r>
      <w:r w:rsidR="00673B2F" w:rsidRPr="001D0A57">
        <w:rPr>
          <w:i/>
        </w:rPr>
        <w:t>d</w:t>
      </w:r>
      <w:r w:rsidR="00673B2F" w:rsidRPr="004C1827">
        <w:t>, пропускається струм:</w:t>
      </w:r>
    </w:p>
    <w:p w:rsidR="006D2E45" w:rsidRPr="00EE743D" w:rsidRDefault="006D2E45" w:rsidP="00730777">
      <w:pPr>
        <w:spacing w:after="0"/>
        <w:jc w:val="right"/>
        <w:rPr>
          <w:i/>
          <w:iCs/>
          <w:snapToGrid w:val="0"/>
          <w:sz w:val="18"/>
        </w:rPr>
      </w:pPr>
    </w:p>
    <w:p w:rsidR="00673B2F" w:rsidRDefault="00673B2F" w:rsidP="00A64627">
      <w:pPr>
        <w:spacing w:after="0"/>
        <w:ind w:firstLine="0"/>
        <w:jc w:val="right"/>
        <w:rPr>
          <w:snapToGrid w:val="0"/>
        </w:rPr>
      </w:pPr>
      <w:r w:rsidRPr="004C1827">
        <w:rPr>
          <w:i/>
          <w:iCs/>
          <w:snapToGrid w:val="0"/>
        </w:rPr>
        <w:t>I = j</w:t>
      </w:r>
      <w:r w:rsidRPr="004C1827">
        <w:rPr>
          <w:i/>
          <w:iCs/>
          <w:snapToGrid w:val="0"/>
        </w:rPr>
        <w:sym w:font="Symbol" w:char="F0D7"/>
      </w:r>
      <w:r w:rsidR="000B33EB">
        <w:rPr>
          <w:i/>
          <w:iCs/>
          <w:snapToGrid w:val="0"/>
        </w:rPr>
        <w:t xml:space="preserve"> </w:t>
      </w:r>
      <w:r w:rsidRPr="004C1827">
        <w:rPr>
          <w:i/>
          <w:iCs/>
          <w:snapToGrid w:val="0"/>
        </w:rPr>
        <w:t>b</w:t>
      </w:r>
      <w:r w:rsidRPr="004C1827">
        <w:rPr>
          <w:i/>
          <w:iCs/>
          <w:snapToGrid w:val="0"/>
        </w:rPr>
        <w:sym w:font="Symbol" w:char="F0D7"/>
      </w:r>
      <w:r w:rsidR="000B33EB">
        <w:rPr>
          <w:i/>
          <w:iCs/>
          <w:snapToGrid w:val="0"/>
        </w:rPr>
        <w:t xml:space="preserve"> </w:t>
      </w:r>
      <w:r w:rsidRPr="004C1827">
        <w:rPr>
          <w:i/>
          <w:iCs/>
          <w:snapToGrid w:val="0"/>
        </w:rPr>
        <w:t>d</w:t>
      </w:r>
      <w:r w:rsidRPr="004C1827">
        <w:rPr>
          <w:snapToGrid w:val="0"/>
        </w:rPr>
        <w:tab/>
      </w:r>
      <w:r w:rsidRPr="00A617E8">
        <w:rPr>
          <w:snapToGrid w:val="0"/>
          <w:lang w:val="ru-RU"/>
        </w:rPr>
        <w:t xml:space="preserve">                                                </w:t>
      </w:r>
      <w:r w:rsidR="00D32AC3">
        <w:rPr>
          <w:snapToGrid w:val="0"/>
        </w:rPr>
        <w:t xml:space="preserve">    (1.</w:t>
      </w:r>
      <w:r w:rsidRPr="004C1827">
        <w:rPr>
          <w:snapToGrid w:val="0"/>
        </w:rPr>
        <w:t>2)</w:t>
      </w:r>
    </w:p>
    <w:p w:rsidR="00EE743D" w:rsidRPr="00EE743D" w:rsidRDefault="00EE743D" w:rsidP="00730777">
      <w:pPr>
        <w:spacing w:after="0"/>
        <w:jc w:val="right"/>
        <w:rPr>
          <w:snapToGrid w:val="0"/>
          <w:sz w:val="16"/>
        </w:rPr>
      </w:pPr>
    </w:p>
    <w:p w:rsidR="00EE743D" w:rsidRDefault="00673B2F" w:rsidP="00730777">
      <w:pPr>
        <w:spacing w:after="0"/>
      </w:pPr>
      <w:r w:rsidRPr="004C1827">
        <w:t>Магнітне поле прикладен</w:t>
      </w:r>
      <w:r>
        <w:t>е</w:t>
      </w:r>
      <w:r w:rsidRPr="004C1827">
        <w:t xml:space="preserve"> перпендикулярно до площини пластини. </w:t>
      </w:r>
      <w:r w:rsidR="009141A3">
        <w:t>Посередині</w:t>
      </w:r>
      <w:r w:rsidRPr="004C1827">
        <w:t xml:space="preserve"> бічних граней, перпендикулярно струму, розташовані електроди, </w:t>
      </w:r>
    </w:p>
    <w:p w:rsidR="00EE743D" w:rsidRPr="00EE743D" w:rsidRDefault="00EE743D" w:rsidP="00EE743D">
      <w:pPr>
        <w:spacing w:after="0" w:line="276" w:lineRule="auto"/>
        <w:rPr>
          <w:sz w:val="2"/>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6"/>
        <w:gridCol w:w="2785"/>
      </w:tblGrid>
      <w:tr w:rsidR="00EE743D" w:rsidTr="00EE743D">
        <w:tc>
          <w:tcPr>
            <w:tcW w:w="6786" w:type="dxa"/>
          </w:tcPr>
          <w:p w:rsidR="00EE743D" w:rsidRDefault="00EE743D" w:rsidP="00EE743D">
            <w:pPr>
              <w:spacing w:after="0"/>
              <w:ind w:firstLine="0"/>
              <w:jc w:val="center"/>
            </w:pPr>
            <w:r>
              <w:rPr>
                <w:noProof/>
                <w:lang w:val="ru-RU" w:eastAsia="ru-RU"/>
              </w:rPr>
              <w:drawing>
                <wp:inline distT="0" distB="0" distL="0" distR="0" wp14:anchorId="4539E7F5" wp14:editId="5984777F">
                  <wp:extent cx="4168239" cy="2604157"/>
                  <wp:effectExtent l="0" t="0" r="3810" b="5715"/>
                  <wp:docPr id="1" name="Рисунок 3" descr="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111111111111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560" cy="2604982"/>
                          </a:xfrm>
                          <a:prstGeom prst="rect">
                            <a:avLst/>
                          </a:prstGeom>
                          <a:noFill/>
                          <a:ln>
                            <a:noFill/>
                          </a:ln>
                        </pic:spPr>
                      </pic:pic>
                    </a:graphicData>
                  </a:graphic>
                </wp:inline>
              </w:drawing>
            </w:r>
          </w:p>
        </w:tc>
        <w:tc>
          <w:tcPr>
            <w:tcW w:w="2785" w:type="dxa"/>
            <w:vAlign w:val="center"/>
          </w:tcPr>
          <w:p w:rsidR="00EE743D" w:rsidRDefault="00EE743D" w:rsidP="00EE743D">
            <w:pPr>
              <w:spacing w:after="0"/>
              <w:ind w:firstLine="0"/>
            </w:pPr>
            <w:r w:rsidRPr="004C1827">
              <w:t xml:space="preserve">Рисунок 1.1 - Ефект </w:t>
            </w:r>
            <w:proofErr w:type="spellStart"/>
            <w:r w:rsidRPr="004C1827">
              <w:t>Холла</w:t>
            </w:r>
            <w:proofErr w:type="spellEnd"/>
            <w:r w:rsidRPr="004C1827">
              <w:t xml:space="preserve"> [</w:t>
            </w:r>
            <w:r>
              <w:t>3</w:t>
            </w:r>
            <w:r w:rsidRPr="004C1827">
              <w:t>]</w:t>
            </w:r>
          </w:p>
        </w:tc>
      </w:tr>
    </w:tbl>
    <w:p w:rsidR="00673B2F" w:rsidRDefault="00673B2F" w:rsidP="00EE743D">
      <w:pPr>
        <w:spacing w:after="0"/>
        <w:ind w:firstLine="0"/>
      </w:pPr>
      <w:r w:rsidRPr="004C1827">
        <w:lastRenderedPageBreak/>
        <w:t xml:space="preserve">між якими вимірюється ЕРС </w:t>
      </w:r>
      <w:proofErr w:type="spellStart"/>
      <w:r w:rsidRPr="004C1827">
        <w:t>Холла</w:t>
      </w:r>
      <w:proofErr w:type="spellEnd"/>
      <w:r w:rsidR="00730777">
        <w:t xml:space="preserve"> </w:t>
      </w:r>
      <w:proofErr w:type="spellStart"/>
      <w:r w:rsidRPr="004C1827">
        <w:t>V</w:t>
      </w:r>
      <w:r w:rsidRPr="004C1827">
        <w:rPr>
          <w:vertAlign w:val="subscript"/>
        </w:rPr>
        <w:t>x</w:t>
      </w:r>
      <w:proofErr w:type="spellEnd"/>
      <w:r w:rsidRPr="004C1827">
        <w:t>:</w:t>
      </w:r>
    </w:p>
    <w:p w:rsidR="00730777" w:rsidRPr="004F1611" w:rsidRDefault="00730777" w:rsidP="00730777">
      <w:pPr>
        <w:spacing w:after="0"/>
        <w:rPr>
          <w:sz w:val="20"/>
        </w:rPr>
      </w:pPr>
    </w:p>
    <w:p w:rsidR="00673B2F" w:rsidRDefault="00673B2F" w:rsidP="00730777">
      <w:pPr>
        <w:spacing w:after="0"/>
        <w:jc w:val="right"/>
        <w:rPr>
          <w:snapToGrid w:val="0"/>
        </w:rPr>
      </w:pPr>
      <w:r w:rsidRPr="004C1827">
        <w:rPr>
          <w:i/>
          <w:snapToGrid w:val="0"/>
        </w:rPr>
        <w:tab/>
      </w:r>
      <w:proofErr w:type="spellStart"/>
      <w:r w:rsidRPr="004C1827">
        <w:rPr>
          <w:i/>
          <w:snapToGrid w:val="0"/>
        </w:rPr>
        <w:t>V</w:t>
      </w:r>
      <w:r w:rsidRPr="004C1827">
        <w:rPr>
          <w:i/>
          <w:snapToGrid w:val="0"/>
          <w:vertAlign w:val="subscript"/>
        </w:rPr>
        <w:t>x</w:t>
      </w:r>
      <w:proofErr w:type="spellEnd"/>
      <w:r w:rsidRPr="004C1827">
        <w:rPr>
          <w:i/>
          <w:snapToGrid w:val="0"/>
        </w:rPr>
        <w:t xml:space="preserve"> = </w:t>
      </w:r>
      <w:proofErr w:type="spellStart"/>
      <w:r w:rsidRPr="004C1827">
        <w:rPr>
          <w:i/>
          <w:snapToGrid w:val="0"/>
        </w:rPr>
        <w:t>Е</w:t>
      </w:r>
      <w:r w:rsidRPr="004C1827">
        <w:rPr>
          <w:i/>
          <w:snapToGrid w:val="0"/>
          <w:vertAlign w:val="subscript"/>
        </w:rPr>
        <w:t>х</w:t>
      </w:r>
      <w:proofErr w:type="spellEnd"/>
      <w:r w:rsidR="000B33EB">
        <w:rPr>
          <w:i/>
          <w:snapToGrid w:val="0"/>
          <w:vertAlign w:val="subscript"/>
        </w:rPr>
        <w:t xml:space="preserve"> </w:t>
      </w:r>
      <w:r w:rsidR="000B33EB" w:rsidRPr="000B33EB">
        <w:rPr>
          <w:snapToGrid w:val="0"/>
        </w:rPr>
        <w:t xml:space="preserve">∙ </w:t>
      </w:r>
      <w:r w:rsidRPr="004C1827">
        <w:rPr>
          <w:i/>
          <w:snapToGrid w:val="0"/>
        </w:rPr>
        <w:t>b = R</w:t>
      </w:r>
      <w:r w:rsidR="000B33EB">
        <w:rPr>
          <w:i/>
          <w:snapToGrid w:val="0"/>
        </w:rPr>
        <w:t xml:space="preserve"> ∙ </w:t>
      </w:r>
      <w:r w:rsidRPr="004C1827">
        <w:rPr>
          <w:i/>
          <w:snapToGrid w:val="0"/>
        </w:rPr>
        <w:t>H</w:t>
      </w:r>
      <w:r w:rsidR="000B33EB">
        <w:rPr>
          <w:i/>
          <w:snapToGrid w:val="0"/>
        </w:rPr>
        <w:t xml:space="preserve"> ∙ </w:t>
      </w:r>
      <w:r w:rsidRPr="004C1827">
        <w:rPr>
          <w:i/>
          <w:snapToGrid w:val="0"/>
        </w:rPr>
        <w:t>j</w:t>
      </w:r>
      <w:r w:rsidRPr="004C1827">
        <w:rPr>
          <w:i/>
          <w:snapToGrid w:val="0"/>
        </w:rPr>
        <w:sym w:font="Symbol" w:char="F02F"/>
      </w:r>
      <w:r w:rsidRPr="004C1827">
        <w:rPr>
          <w:i/>
          <w:snapToGrid w:val="0"/>
        </w:rPr>
        <w:t>d</w:t>
      </w:r>
      <w:r w:rsidRPr="004C1827">
        <w:rPr>
          <w:snapToGrid w:val="0"/>
        </w:rPr>
        <w:t xml:space="preserve">.             </w:t>
      </w:r>
      <w:r w:rsidR="00D32AC3">
        <w:rPr>
          <w:snapToGrid w:val="0"/>
        </w:rPr>
        <w:t xml:space="preserve">                            (1.</w:t>
      </w:r>
      <w:r w:rsidRPr="004C1827">
        <w:rPr>
          <w:snapToGrid w:val="0"/>
        </w:rPr>
        <w:t>3)</w:t>
      </w:r>
    </w:p>
    <w:p w:rsidR="00673B2F" w:rsidRPr="004F1611" w:rsidRDefault="00673B2F" w:rsidP="00730777">
      <w:pPr>
        <w:spacing w:after="0"/>
        <w:jc w:val="right"/>
        <w:rPr>
          <w:i/>
          <w:snapToGrid w:val="0"/>
          <w:sz w:val="18"/>
        </w:rPr>
      </w:pPr>
    </w:p>
    <w:p w:rsidR="00673B2F" w:rsidRPr="004C1827" w:rsidRDefault="00673B2F" w:rsidP="00730777">
      <w:pPr>
        <w:spacing w:after="0"/>
      </w:pPr>
      <w:r w:rsidRPr="004C1827">
        <w:t xml:space="preserve">Так як ЕРС </w:t>
      </w:r>
      <w:proofErr w:type="spellStart"/>
      <w:r w:rsidRPr="004C1827">
        <w:t>Холла</w:t>
      </w:r>
      <w:proofErr w:type="spellEnd"/>
      <w:r w:rsidRPr="004C1827">
        <w:t xml:space="preserve"> змінює знак на зворотний, при зміні напрямку магнітного поля на протилежний, то ефект </w:t>
      </w:r>
      <w:proofErr w:type="spellStart"/>
      <w:r w:rsidRPr="004C1827">
        <w:t>Холла</w:t>
      </w:r>
      <w:proofErr w:type="spellEnd"/>
      <w:r w:rsidRPr="004C1827">
        <w:t xml:space="preserve"> відноситься до непарних гальваномагнітних явищ.</w:t>
      </w:r>
    </w:p>
    <w:p w:rsidR="005D4ECB" w:rsidRPr="005D4ECB" w:rsidRDefault="00673B2F" w:rsidP="00107D5F">
      <w:pPr>
        <w:spacing w:after="0"/>
        <w:ind w:firstLine="539"/>
      </w:pPr>
      <w:r w:rsidRPr="004C1827">
        <w:t xml:space="preserve">Найпростіша теорія ефекту </w:t>
      </w:r>
      <w:proofErr w:type="spellStart"/>
      <w:r w:rsidRPr="004C1827">
        <w:t>Холла</w:t>
      </w:r>
      <w:proofErr w:type="spellEnd"/>
      <w:r w:rsidRPr="004C1827">
        <w:t xml:space="preserve"> пояснює появу ЕРС </w:t>
      </w:r>
      <w:proofErr w:type="spellStart"/>
      <w:r w:rsidRPr="004C1827">
        <w:t>Холла</w:t>
      </w:r>
      <w:proofErr w:type="spellEnd"/>
      <w:r w:rsidRPr="004C1827">
        <w:t xml:space="preserve"> взаємодією носіїв струму (</w:t>
      </w:r>
      <w:r w:rsidR="009141A3" w:rsidRPr="004C1827">
        <w:t xml:space="preserve">дірок </w:t>
      </w:r>
      <w:r w:rsidR="009141A3">
        <w:t xml:space="preserve">і </w:t>
      </w:r>
      <w:r w:rsidRPr="004C1827">
        <w:t>електронів провідності) з магнітним полем. Під дією електричного поля носії заряду починають рухатися в певному напрям</w:t>
      </w:r>
      <w:r w:rsidR="009141A3">
        <w:t>ку</w:t>
      </w:r>
      <w:r w:rsidRPr="004C1827">
        <w:t xml:space="preserve"> (дрейф), середня швидкість як</w:t>
      </w:r>
      <w:r w:rsidR="009141A3">
        <w:t>их</w:t>
      </w:r>
      <w:r w:rsidRPr="004C1827">
        <w:t xml:space="preserve"> (дрейфова швидкість) </w:t>
      </w:r>
      <w:proofErr w:type="spellStart"/>
      <w:r w:rsidRPr="004C1827">
        <w:rPr>
          <w:i/>
          <w:iCs/>
          <w:snapToGrid w:val="0"/>
        </w:rPr>
        <w:t>v</w:t>
      </w:r>
      <w:r w:rsidRPr="004C1827">
        <w:rPr>
          <w:i/>
          <w:iCs/>
          <w:snapToGrid w:val="0"/>
          <w:vertAlign w:val="subscript"/>
        </w:rPr>
        <w:t>др</w:t>
      </w:r>
      <w:proofErr w:type="spellEnd"/>
      <w:r w:rsidRPr="004C1827">
        <w:rPr>
          <w:i/>
          <w:iCs/>
          <w:snapToGrid w:val="0"/>
        </w:rPr>
        <w:t> </w:t>
      </w:r>
      <w:r w:rsidRPr="004C1827">
        <w:rPr>
          <w:i/>
          <w:iCs/>
          <w:snapToGrid w:val="0"/>
        </w:rPr>
        <w:sym w:font="Symbol" w:char="F0B9"/>
      </w:r>
      <w:r w:rsidRPr="004C1827">
        <w:rPr>
          <w:i/>
          <w:iCs/>
          <w:snapToGrid w:val="0"/>
        </w:rPr>
        <w:t> 0</w:t>
      </w:r>
      <w:r w:rsidRPr="004C1827">
        <w:t xml:space="preserve">. Густина струму в провіднику </w:t>
      </w:r>
      <w:r w:rsidRPr="004C1827">
        <w:rPr>
          <w:i/>
          <w:iCs/>
          <w:snapToGrid w:val="0"/>
        </w:rPr>
        <w:t>j = n*</w:t>
      </w:r>
      <w:proofErr w:type="spellStart"/>
      <w:r w:rsidRPr="004C1827">
        <w:rPr>
          <w:i/>
          <w:iCs/>
          <w:snapToGrid w:val="0"/>
        </w:rPr>
        <w:t>ev</w:t>
      </w:r>
      <w:r w:rsidRPr="004C1827">
        <w:rPr>
          <w:i/>
          <w:iCs/>
          <w:snapToGrid w:val="0"/>
          <w:vertAlign w:val="subscript"/>
        </w:rPr>
        <w:t>др</w:t>
      </w:r>
      <w:proofErr w:type="spellEnd"/>
      <w:r w:rsidRPr="004C1827">
        <w:t xml:space="preserve">, де </w:t>
      </w:r>
      <w:r w:rsidRPr="00730777">
        <w:rPr>
          <w:i/>
        </w:rPr>
        <w:t>n</w:t>
      </w:r>
      <w:r w:rsidRPr="004C1827">
        <w:t xml:space="preserve"> - концентрація числа носіїв, </w:t>
      </w:r>
      <w:r w:rsidRPr="00730777">
        <w:rPr>
          <w:i/>
        </w:rPr>
        <w:t>е</w:t>
      </w:r>
      <w:r w:rsidRPr="004C1827">
        <w:t xml:space="preserve"> - їх заряд. </w:t>
      </w:r>
      <w:r w:rsidR="009141A3">
        <w:t>Під дією</w:t>
      </w:r>
      <w:r w:rsidRPr="004C1827">
        <w:t xml:space="preserve"> магнітного поля на носії</w:t>
      </w:r>
      <w:r w:rsidR="009141A3">
        <w:t xml:space="preserve"> струму</w:t>
      </w:r>
      <w:r w:rsidRPr="004C1827">
        <w:t xml:space="preserve"> діє сила Лоренца: </w:t>
      </w:r>
      <w:r w:rsidRPr="004C1827">
        <w:rPr>
          <w:i/>
          <w:iCs/>
          <w:snapToGrid w:val="0"/>
        </w:rPr>
        <w:t>F = e</w:t>
      </w:r>
      <w:r w:rsidRPr="004C1827">
        <w:rPr>
          <w:i/>
          <w:iCs/>
          <w:snapToGrid w:val="0"/>
        </w:rPr>
        <w:sym w:font="Symbol" w:char="F0D7"/>
      </w:r>
      <w:r w:rsidRPr="004C1827">
        <w:rPr>
          <w:i/>
          <w:iCs/>
          <w:snapToGrid w:val="0"/>
        </w:rPr>
        <w:t>[</w:t>
      </w:r>
      <w:proofErr w:type="spellStart"/>
      <w:r w:rsidRPr="004C1827">
        <w:rPr>
          <w:i/>
          <w:iCs/>
          <w:snapToGrid w:val="0"/>
        </w:rPr>
        <w:t>Hv</w:t>
      </w:r>
      <w:r w:rsidRPr="004C1827">
        <w:rPr>
          <w:i/>
          <w:iCs/>
          <w:snapToGrid w:val="0"/>
          <w:vertAlign w:val="subscript"/>
        </w:rPr>
        <w:t>дp</w:t>
      </w:r>
      <w:proofErr w:type="spellEnd"/>
      <w:r w:rsidRPr="004C1827">
        <w:rPr>
          <w:i/>
          <w:iCs/>
          <w:snapToGrid w:val="0"/>
        </w:rPr>
        <w:t>]</w:t>
      </w:r>
      <w:r w:rsidRPr="004C1827">
        <w:rPr>
          <w:snapToGrid w:val="0"/>
        </w:rPr>
        <w:t>,</w:t>
      </w:r>
      <w:r w:rsidR="00730777">
        <w:rPr>
          <w:snapToGrid w:val="0"/>
        </w:rPr>
        <w:t xml:space="preserve"> </w:t>
      </w:r>
      <w:r w:rsidR="009141A3">
        <w:t>внаслідок чого</w:t>
      </w:r>
      <w:r w:rsidRPr="004C1827">
        <w:t xml:space="preserve">, частинки відхиляються в перпендикулярному </w:t>
      </w:r>
      <w:r w:rsidR="009141A3" w:rsidRPr="004C1827">
        <w:t>напрям</w:t>
      </w:r>
      <w:r w:rsidR="009141A3">
        <w:t>у</w:t>
      </w:r>
      <w:r w:rsidR="009141A3" w:rsidRPr="004C1827">
        <w:t xml:space="preserve"> </w:t>
      </w:r>
      <w:proofErr w:type="spellStart"/>
      <w:r w:rsidRPr="004C1827">
        <w:rPr>
          <w:i/>
          <w:iCs/>
          <w:snapToGrid w:val="0"/>
        </w:rPr>
        <w:t>v</w:t>
      </w:r>
      <w:r w:rsidRPr="004C1827">
        <w:rPr>
          <w:i/>
          <w:iCs/>
          <w:snapToGrid w:val="0"/>
          <w:vertAlign w:val="subscript"/>
        </w:rPr>
        <w:t>др</w:t>
      </w:r>
      <w:proofErr w:type="spellEnd"/>
      <w:r w:rsidRPr="004C1827">
        <w:t xml:space="preserve"> і </w:t>
      </w:r>
      <w:r w:rsidRPr="004C1827">
        <w:rPr>
          <w:i/>
        </w:rPr>
        <w:t>Н</w:t>
      </w:r>
      <w:r w:rsidRPr="004C1827">
        <w:t xml:space="preserve">. </w:t>
      </w:r>
      <w:r w:rsidR="009141A3">
        <w:t>В</w:t>
      </w:r>
      <w:r w:rsidRPr="004C1827">
        <w:t xml:space="preserve"> результаті </w:t>
      </w:r>
      <w:r w:rsidR="009141A3">
        <w:t>на</w:t>
      </w:r>
      <w:r w:rsidRPr="004C1827">
        <w:t xml:space="preserve"> гранях провідник</w:t>
      </w:r>
      <w:r w:rsidR="009141A3">
        <w:t>ового зразка</w:t>
      </w:r>
      <w:r w:rsidRPr="004C1827">
        <w:t xml:space="preserve"> </w:t>
      </w:r>
      <w:r w:rsidR="009141A3">
        <w:t>(</w:t>
      </w:r>
      <w:r w:rsidRPr="004C1827">
        <w:t>кінцевих розмірів</w:t>
      </w:r>
      <w:r w:rsidR="009141A3">
        <w:t>)</w:t>
      </w:r>
      <w:r w:rsidRPr="004C1827">
        <w:t xml:space="preserve"> відбувається накопичення заряду і </w:t>
      </w:r>
      <w:r w:rsidR="005D4ECB">
        <w:t>з’являється</w:t>
      </w:r>
      <w:r w:rsidRPr="004C1827">
        <w:t xml:space="preserve"> електростатичне поле - поле </w:t>
      </w:r>
      <w:proofErr w:type="spellStart"/>
      <w:r w:rsidRPr="004C1827">
        <w:t>Холла</w:t>
      </w:r>
      <w:proofErr w:type="spellEnd"/>
      <w:r w:rsidRPr="004C1827">
        <w:t xml:space="preserve">. У свою чергу </w:t>
      </w:r>
      <w:r w:rsidR="005D4ECB">
        <w:t>воно також</w:t>
      </w:r>
      <w:r w:rsidRPr="004C1827">
        <w:t xml:space="preserve"> діє на заряди і урівноважує силу Лоренца. В умовах рівноваги </w:t>
      </w:r>
      <w:proofErr w:type="spellStart"/>
      <w:r w:rsidRPr="004C1827">
        <w:rPr>
          <w:i/>
          <w:iCs/>
          <w:snapToGrid w:val="0"/>
        </w:rPr>
        <w:t>eE</w:t>
      </w:r>
      <w:r w:rsidRPr="004C1827">
        <w:rPr>
          <w:i/>
          <w:iCs/>
          <w:snapToGrid w:val="0"/>
          <w:vertAlign w:val="subscript"/>
        </w:rPr>
        <w:t>x</w:t>
      </w:r>
      <w:r w:rsidRPr="004C1827">
        <w:rPr>
          <w:i/>
          <w:iCs/>
          <w:snapToGrid w:val="0"/>
        </w:rPr>
        <w:t> = е</w:t>
      </w:r>
      <w:proofErr w:type="spellEnd"/>
      <w:r w:rsidRPr="004C1827">
        <w:rPr>
          <w:i/>
          <w:iCs/>
          <w:snapToGrid w:val="0"/>
        </w:rPr>
        <w:t>Нv</w:t>
      </w:r>
      <w:r w:rsidRPr="004C1827">
        <w:rPr>
          <w:i/>
          <w:iCs/>
          <w:snapToGrid w:val="0"/>
          <w:vertAlign w:val="subscript"/>
        </w:rPr>
        <w:t>др</w:t>
      </w:r>
      <w:r w:rsidRPr="004C1827">
        <w:rPr>
          <w:snapToGrid w:val="0"/>
        </w:rPr>
        <w:t xml:space="preserve">, </w:t>
      </w:r>
      <w:r w:rsidRPr="004C1827">
        <w:rPr>
          <w:i/>
          <w:iCs/>
          <w:snapToGrid w:val="0"/>
        </w:rPr>
        <w:t>E</w:t>
      </w:r>
      <w:r w:rsidRPr="004C1827">
        <w:rPr>
          <w:i/>
          <w:iCs/>
          <w:snapToGrid w:val="0"/>
          <w:vertAlign w:val="subscript"/>
        </w:rPr>
        <w:t>x </w:t>
      </w:r>
      <w:r w:rsidRPr="004C1827">
        <w:rPr>
          <w:i/>
          <w:iCs/>
          <w:snapToGrid w:val="0"/>
        </w:rPr>
        <w:t>= (1/</w:t>
      </w:r>
      <w:proofErr w:type="spellStart"/>
      <w:r w:rsidRPr="004C1827">
        <w:rPr>
          <w:i/>
          <w:iCs/>
          <w:snapToGrid w:val="0"/>
        </w:rPr>
        <w:t>ne</w:t>
      </w:r>
      <w:proofErr w:type="spellEnd"/>
      <w:r w:rsidRPr="004C1827">
        <w:rPr>
          <w:i/>
          <w:iCs/>
          <w:snapToGrid w:val="0"/>
        </w:rPr>
        <w:t>)</w:t>
      </w:r>
      <w:r w:rsidRPr="004C1827">
        <w:rPr>
          <w:i/>
          <w:iCs/>
          <w:snapToGrid w:val="0"/>
        </w:rPr>
        <w:sym w:font="Symbol" w:char="F0D7"/>
      </w:r>
      <w:proofErr w:type="spellStart"/>
      <w:r w:rsidRPr="004C1827">
        <w:rPr>
          <w:i/>
          <w:iCs/>
          <w:snapToGrid w:val="0"/>
        </w:rPr>
        <w:t>Hj</w:t>
      </w:r>
      <w:proofErr w:type="spellEnd"/>
      <w:r w:rsidRPr="004C1827">
        <w:rPr>
          <w:snapToGrid w:val="0"/>
        </w:rPr>
        <w:t xml:space="preserve">, звідси </w:t>
      </w:r>
      <w:r w:rsidR="005D4ECB">
        <w:rPr>
          <w:snapToGrid w:val="0"/>
        </w:rPr>
        <w:t xml:space="preserve">знаходимо сталу </w:t>
      </w:r>
      <w:proofErr w:type="spellStart"/>
      <w:r w:rsidR="005D4ECB">
        <w:rPr>
          <w:snapToGrid w:val="0"/>
        </w:rPr>
        <w:t>Холла</w:t>
      </w:r>
      <w:proofErr w:type="spellEnd"/>
      <w:r w:rsidR="005D4ECB">
        <w:rPr>
          <w:snapToGrid w:val="0"/>
        </w:rPr>
        <w:t xml:space="preserve"> </w:t>
      </w:r>
      <w:r w:rsidR="005D4ECB" w:rsidRPr="004C1827">
        <w:rPr>
          <w:i/>
          <w:iCs/>
          <w:snapToGrid w:val="0"/>
        </w:rPr>
        <w:t>R</w:t>
      </w:r>
      <w:r w:rsidR="005D4ECB" w:rsidRPr="005D4ECB">
        <w:rPr>
          <w:i/>
          <w:iCs/>
          <w:snapToGrid w:val="0"/>
          <w:vertAlign w:val="subscript"/>
        </w:rPr>
        <w:t>Н</w:t>
      </w:r>
      <w:r w:rsidRPr="004C1827">
        <w:rPr>
          <w:i/>
          <w:iCs/>
          <w:snapToGrid w:val="0"/>
        </w:rPr>
        <w:t> = 1/</w:t>
      </w:r>
      <w:proofErr w:type="spellStart"/>
      <w:r w:rsidRPr="004C1827">
        <w:rPr>
          <w:i/>
          <w:iCs/>
          <w:snapToGrid w:val="0"/>
        </w:rPr>
        <w:t>ne</w:t>
      </w:r>
      <w:proofErr w:type="spellEnd"/>
      <w:r w:rsidRPr="004C1827">
        <w:rPr>
          <w:snapToGrid w:val="0"/>
        </w:rPr>
        <w:t xml:space="preserve"> (</w:t>
      </w:r>
      <w:proofErr w:type="spellStart"/>
      <w:r w:rsidRPr="004C1827">
        <w:rPr>
          <w:snapToGrid w:val="0"/>
        </w:rPr>
        <w:t>cм</w:t>
      </w:r>
      <w:r w:rsidRPr="004C1827">
        <w:rPr>
          <w:snapToGrid w:val="0"/>
          <w:vertAlign w:val="superscript"/>
        </w:rPr>
        <w:t>з</w:t>
      </w:r>
      <w:proofErr w:type="spellEnd"/>
      <w:r w:rsidRPr="004C1827">
        <w:rPr>
          <w:snapToGrid w:val="0"/>
        </w:rPr>
        <w:t>/Кл)</w:t>
      </w:r>
      <w:r w:rsidR="00107D5F">
        <w:rPr>
          <w:snapToGrid w:val="0"/>
        </w:rPr>
        <w:t>.</w:t>
      </w:r>
      <w:r w:rsidR="005D4ECB">
        <w:t xml:space="preserve"> </w:t>
      </w:r>
      <w:r w:rsidR="00107D5F">
        <w:t>Її знак</w:t>
      </w:r>
      <w:r w:rsidR="00107D5F" w:rsidRPr="004C1827">
        <w:t xml:space="preserve"> співпадає зі знаком носіїв </w:t>
      </w:r>
      <w:r w:rsidR="00107D5F">
        <w:t>заряду</w:t>
      </w:r>
      <w:r w:rsidR="00107D5F" w:rsidRPr="004C1827">
        <w:rPr>
          <w:rStyle w:val="hps"/>
          <w:color w:val="000000"/>
        </w:rPr>
        <w:t xml:space="preserve"> і дозволяє </w:t>
      </w:r>
      <w:r w:rsidR="00107D5F">
        <w:rPr>
          <w:rStyle w:val="hps"/>
          <w:color w:val="000000"/>
        </w:rPr>
        <w:t xml:space="preserve">визначити тип </w:t>
      </w:r>
      <w:proofErr w:type="spellStart"/>
      <w:r w:rsidR="00107D5F">
        <w:rPr>
          <w:rStyle w:val="hps"/>
          <w:color w:val="000000"/>
        </w:rPr>
        <w:t>провідності-</w:t>
      </w:r>
      <w:proofErr w:type="spellEnd"/>
      <w:r w:rsidR="00107D5F" w:rsidRPr="004C1827">
        <w:rPr>
          <w:rStyle w:val="hps"/>
          <w:color w:val="000000"/>
        </w:rPr>
        <w:t xml:space="preserve"> </w:t>
      </w:r>
      <w:r w:rsidR="00107D5F" w:rsidRPr="00C06564">
        <w:rPr>
          <w:rStyle w:val="hps"/>
          <w:color w:val="000000"/>
          <w:spacing w:val="-4"/>
        </w:rPr>
        <w:t xml:space="preserve">електронну </w:t>
      </w:r>
      <w:r w:rsidR="00107D5F">
        <w:rPr>
          <w:rStyle w:val="hps"/>
          <w:color w:val="000000"/>
          <w:spacing w:val="-4"/>
        </w:rPr>
        <w:t>або</w:t>
      </w:r>
      <w:r w:rsidR="00107D5F" w:rsidRPr="00C06564">
        <w:rPr>
          <w:rStyle w:val="hps"/>
          <w:color w:val="000000"/>
          <w:spacing w:val="-4"/>
        </w:rPr>
        <w:t xml:space="preserve"> діркову.</w:t>
      </w:r>
      <w:r w:rsidR="00107D5F">
        <w:rPr>
          <w:rStyle w:val="hps"/>
          <w:color w:val="000000"/>
          <w:spacing w:val="-4"/>
        </w:rPr>
        <w:t xml:space="preserve"> </w:t>
      </w:r>
      <w:r w:rsidRPr="004C1827">
        <w:t>Для металів, у яких концентрація електронів провідно</w:t>
      </w:r>
      <w:r w:rsidR="005D4ECB">
        <w:t>сті</w:t>
      </w:r>
      <w:r w:rsidRPr="004C1827">
        <w:t xml:space="preserve"> близька до щільності атомів </w:t>
      </w:r>
      <w:r w:rsidRPr="004C1827">
        <w:rPr>
          <w:snapToGrid w:val="0"/>
        </w:rPr>
        <w:t>(</w:t>
      </w:r>
      <w:r w:rsidRPr="004C1827">
        <w:rPr>
          <w:i/>
          <w:iCs/>
          <w:snapToGrid w:val="0"/>
        </w:rPr>
        <w:t>n </w:t>
      </w:r>
      <w:r w:rsidRPr="004C1827">
        <w:rPr>
          <w:snapToGrid w:val="0"/>
        </w:rPr>
        <w:sym w:font="Symbol" w:char="F0BB"/>
      </w:r>
      <w:r w:rsidRPr="004C1827">
        <w:rPr>
          <w:snapToGrid w:val="0"/>
        </w:rPr>
        <w:t> 10</w:t>
      </w:r>
      <w:r w:rsidRPr="004C1827">
        <w:rPr>
          <w:snapToGrid w:val="0"/>
          <w:vertAlign w:val="superscript"/>
        </w:rPr>
        <w:t>22</w:t>
      </w:r>
      <w:r w:rsidRPr="004C1827">
        <w:rPr>
          <w:snapToGrid w:val="0"/>
        </w:rPr>
        <w:t>см</w:t>
      </w:r>
      <w:r w:rsidRPr="004C1827">
        <w:rPr>
          <w:snapToGrid w:val="0"/>
          <w:vertAlign w:val="superscript"/>
        </w:rPr>
        <w:t>-3</w:t>
      </w:r>
      <w:r w:rsidRPr="004C1827">
        <w:rPr>
          <w:snapToGrid w:val="0"/>
        </w:rPr>
        <w:t xml:space="preserve">), </w:t>
      </w:r>
      <w:r w:rsidR="005D4ECB" w:rsidRPr="005D4ECB">
        <w:rPr>
          <w:iCs/>
          <w:snapToGrid w:val="0"/>
        </w:rPr>
        <w:t xml:space="preserve">стала </w:t>
      </w:r>
      <w:proofErr w:type="spellStart"/>
      <w:r w:rsidR="005D4ECB" w:rsidRPr="005D4ECB">
        <w:rPr>
          <w:iCs/>
          <w:snapToGrid w:val="0"/>
        </w:rPr>
        <w:t>Холла</w:t>
      </w:r>
      <w:proofErr w:type="spellEnd"/>
      <w:r w:rsidR="005D4ECB">
        <w:rPr>
          <w:i/>
          <w:iCs/>
          <w:snapToGrid w:val="0"/>
        </w:rPr>
        <w:t xml:space="preserve"> </w:t>
      </w:r>
      <w:r w:rsidR="005D4ECB">
        <w:rPr>
          <w:snapToGrid w:val="0"/>
        </w:rPr>
        <w:t xml:space="preserve">має величину порядку </w:t>
      </w:r>
      <w:r w:rsidRPr="004C1827">
        <w:rPr>
          <w:snapToGrid w:val="0"/>
        </w:rPr>
        <w:t>10</w:t>
      </w:r>
      <w:r w:rsidR="00730777">
        <w:rPr>
          <w:snapToGrid w:val="0"/>
          <w:vertAlign w:val="superscript"/>
        </w:rPr>
        <w:noBreakHyphen/>
      </w:r>
      <w:r w:rsidRPr="004C1827">
        <w:rPr>
          <w:snapToGrid w:val="0"/>
          <w:vertAlign w:val="superscript"/>
        </w:rPr>
        <w:t>3</w:t>
      </w:r>
      <w:r w:rsidRPr="004C1827">
        <w:rPr>
          <w:snapToGrid w:val="0"/>
        </w:rPr>
        <w:t>(см</w:t>
      </w:r>
      <w:r w:rsidRPr="004C1827">
        <w:rPr>
          <w:snapToGrid w:val="0"/>
          <w:vertAlign w:val="superscript"/>
        </w:rPr>
        <w:t>3</w:t>
      </w:r>
      <w:r w:rsidR="00730777">
        <w:rPr>
          <w:snapToGrid w:val="0"/>
        </w:rPr>
        <w:t>/К</w:t>
      </w:r>
      <w:r w:rsidRPr="004C1827">
        <w:rPr>
          <w:snapToGrid w:val="0"/>
        </w:rPr>
        <w:t>л)</w:t>
      </w:r>
      <w:r w:rsidRPr="004C1827">
        <w:t xml:space="preserve">, </w:t>
      </w:r>
      <w:r w:rsidR="005D4ECB">
        <w:t>у</w:t>
      </w:r>
      <w:r w:rsidRPr="004C1827">
        <w:t xml:space="preserve"> напівпровідників концентрація носіїв значно мен</w:t>
      </w:r>
      <w:r w:rsidR="005D4ECB">
        <w:t xml:space="preserve">ша тому - </w:t>
      </w:r>
      <w:r w:rsidR="005D4ECB" w:rsidRPr="004C1827">
        <w:rPr>
          <w:i/>
          <w:iCs/>
          <w:snapToGrid w:val="0"/>
        </w:rPr>
        <w:t>R</w:t>
      </w:r>
      <w:r w:rsidR="005D4ECB" w:rsidRPr="005D4ECB">
        <w:rPr>
          <w:i/>
          <w:iCs/>
          <w:snapToGrid w:val="0"/>
          <w:vertAlign w:val="subscript"/>
        </w:rPr>
        <w:t>Н</w:t>
      </w:r>
      <w:r w:rsidR="005D4ECB" w:rsidRPr="004C1827">
        <w:t xml:space="preserve"> </w:t>
      </w:r>
      <w:r w:rsidRPr="004C1827">
        <w:t>10</w:t>
      </w:r>
      <w:r w:rsidRPr="004C1827">
        <w:rPr>
          <w:vertAlign w:val="superscript"/>
        </w:rPr>
        <w:t>5 </w:t>
      </w:r>
      <w:r w:rsidRPr="004C1827">
        <w:t>(см</w:t>
      </w:r>
      <w:r w:rsidRPr="004C1827">
        <w:rPr>
          <w:vertAlign w:val="superscript"/>
        </w:rPr>
        <w:t>3</w:t>
      </w:r>
      <w:r w:rsidRPr="004C1827">
        <w:t xml:space="preserve">/Кл). </w:t>
      </w:r>
      <w:r w:rsidR="005D4ECB">
        <w:t>Стала</w:t>
      </w:r>
      <w:r w:rsidRPr="004C1827">
        <w:t xml:space="preserve"> </w:t>
      </w:r>
      <w:proofErr w:type="spellStart"/>
      <w:r w:rsidRPr="004C1827">
        <w:t>Хо</w:t>
      </w:r>
      <w:r w:rsidR="005D4ECB">
        <w:t>лла</w:t>
      </w:r>
      <w:proofErr w:type="spellEnd"/>
      <w:r w:rsidRPr="004C1827">
        <w:t xml:space="preserve"> може бути виражен</w:t>
      </w:r>
      <w:r w:rsidR="005D4ECB">
        <w:t>а</w:t>
      </w:r>
      <w:r w:rsidRPr="004C1827">
        <w:t xml:space="preserve"> через</w:t>
      </w:r>
      <w:r>
        <w:t xml:space="preserve"> </w:t>
      </w:r>
      <w:r w:rsidRPr="004C1827">
        <w:t xml:space="preserve">рухливість носіїв заряду </w:t>
      </w:r>
      <w:r w:rsidRPr="004C1827">
        <w:rPr>
          <w:i/>
          <w:iCs/>
          <w:snapToGrid w:val="0"/>
        </w:rPr>
        <w:sym w:font="Symbol" w:char="F06D"/>
      </w:r>
      <w:r w:rsidRPr="004C1827">
        <w:rPr>
          <w:i/>
          <w:iCs/>
          <w:snapToGrid w:val="0"/>
        </w:rPr>
        <w:t xml:space="preserve"> = е</w:t>
      </w:r>
      <w:r w:rsidRPr="004C1827">
        <w:rPr>
          <w:i/>
          <w:iCs/>
          <w:snapToGrid w:val="0"/>
        </w:rPr>
        <w:sym w:font="Symbol" w:char="F074"/>
      </w:r>
      <w:r w:rsidRPr="004C1827">
        <w:rPr>
          <w:i/>
          <w:iCs/>
          <w:snapToGrid w:val="0"/>
        </w:rPr>
        <w:t>/m*</w:t>
      </w:r>
      <w:r w:rsidR="005D4ECB" w:rsidRPr="005D4ECB">
        <w:rPr>
          <w:iCs/>
          <w:snapToGrid w:val="0"/>
        </w:rPr>
        <w:t xml:space="preserve"> (</w:t>
      </w:r>
      <w:proofErr w:type="spellStart"/>
      <w:r w:rsidR="005D4ECB" w:rsidRPr="004C1827">
        <w:t>m</w:t>
      </w:r>
      <w:proofErr w:type="spellEnd"/>
      <w:r w:rsidR="005D4ECB" w:rsidRPr="004C1827">
        <w:t xml:space="preserve">*- ефективна маса носіїв, </w:t>
      </w:r>
      <w:r w:rsidR="005D4ECB" w:rsidRPr="004C1827">
        <w:rPr>
          <w:i/>
          <w:iCs/>
          <w:snapToGrid w:val="0"/>
        </w:rPr>
        <w:sym w:font="Symbol" w:char="F074"/>
      </w:r>
      <w:r w:rsidR="005D4ECB" w:rsidRPr="004C1827">
        <w:t xml:space="preserve"> - середній час між двома послідовними зіткненнями з центрами, що розсіюються</w:t>
      </w:r>
      <w:r w:rsidR="005D4ECB" w:rsidRPr="005D4ECB">
        <w:rPr>
          <w:iCs/>
          <w:snapToGrid w:val="0"/>
        </w:rPr>
        <w:t>)</w:t>
      </w:r>
      <w:r w:rsidR="005D4ECB" w:rsidRPr="005D4ECB">
        <w:t xml:space="preserve"> </w:t>
      </w:r>
      <w:r w:rsidRPr="004C1827">
        <w:t xml:space="preserve">і питому електропровідність </w:t>
      </w:r>
      <w:r w:rsidRPr="004C1827">
        <w:rPr>
          <w:i/>
          <w:iCs/>
          <w:snapToGrid w:val="0"/>
        </w:rPr>
        <w:sym w:font="Symbol" w:char="F073"/>
      </w:r>
      <w:r w:rsidRPr="004C1827">
        <w:rPr>
          <w:i/>
          <w:iCs/>
          <w:snapToGrid w:val="0"/>
        </w:rPr>
        <w:t xml:space="preserve"> = j/E = = </w:t>
      </w:r>
      <w:proofErr w:type="spellStart"/>
      <w:r w:rsidRPr="004C1827">
        <w:rPr>
          <w:i/>
          <w:iCs/>
          <w:snapToGrid w:val="0"/>
        </w:rPr>
        <w:t>еnv</w:t>
      </w:r>
      <w:r w:rsidRPr="004C1827">
        <w:rPr>
          <w:i/>
          <w:iCs/>
          <w:snapToGrid w:val="0"/>
          <w:vertAlign w:val="subscript"/>
        </w:rPr>
        <w:t>лр</w:t>
      </w:r>
      <w:proofErr w:type="spellEnd"/>
      <w:r w:rsidRPr="004C1827">
        <w:rPr>
          <w:i/>
          <w:iCs/>
          <w:snapToGrid w:val="0"/>
        </w:rPr>
        <w:t>/Е</w:t>
      </w:r>
      <w:r w:rsidR="005D4ECB" w:rsidRPr="005D4ECB">
        <w:rPr>
          <w:i/>
          <w:iCs/>
          <w:snapToGrid w:val="0"/>
        </w:rPr>
        <w:t xml:space="preserve"> </w:t>
      </w:r>
      <w:r w:rsidR="005D4ECB" w:rsidRPr="004C1827">
        <w:t>[</w:t>
      </w:r>
      <w:r w:rsidR="005D4ECB">
        <w:t>3]</w:t>
      </w:r>
      <w:r w:rsidR="005D4ECB" w:rsidRPr="005D4ECB">
        <w:t>:</w:t>
      </w:r>
    </w:p>
    <w:p w:rsidR="00EE743D" w:rsidRPr="004F1611" w:rsidRDefault="00EE743D" w:rsidP="00EE743D">
      <w:pPr>
        <w:tabs>
          <w:tab w:val="clear" w:pos="1797"/>
        </w:tabs>
        <w:spacing w:after="0"/>
        <w:ind w:firstLine="567"/>
        <w:rPr>
          <w:snapToGrid w:val="0"/>
          <w:sz w:val="18"/>
        </w:rPr>
      </w:pPr>
    </w:p>
    <w:p w:rsidR="00673B2F" w:rsidRDefault="00EE743D" w:rsidP="00EE743D">
      <w:pPr>
        <w:tabs>
          <w:tab w:val="clear" w:pos="1797"/>
          <w:tab w:val="left" w:pos="3261"/>
          <w:tab w:val="left" w:pos="8789"/>
        </w:tabs>
        <w:spacing w:after="0"/>
        <w:ind w:firstLine="567"/>
        <w:jc w:val="center"/>
        <w:rPr>
          <w:snapToGrid w:val="0"/>
        </w:rPr>
      </w:pPr>
      <w:r>
        <w:rPr>
          <w:snapToGrid w:val="0"/>
        </w:rPr>
        <w:tab/>
      </w:r>
      <w:r w:rsidR="005D4ECB" w:rsidRPr="004C1827">
        <w:rPr>
          <w:i/>
          <w:iCs/>
          <w:snapToGrid w:val="0"/>
        </w:rPr>
        <w:t>R</w:t>
      </w:r>
      <w:r w:rsidR="005D4ECB" w:rsidRPr="005D4ECB">
        <w:rPr>
          <w:i/>
          <w:iCs/>
          <w:snapToGrid w:val="0"/>
          <w:vertAlign w:val="subscript"/>
        </w:rPr>
        <w:t>Н</w:t>
      </w:r>
      <w:r w:rsidR="000B33EB">
        <w:rPr>
          <w:snapToGrid w:val="0"/>
        </w:rPr>
        <w:t xml:space="preserve"> </w:t>
      </w:r>
      <w:r w:rsidR="00673B2F" w:rsidRPr="004C1827">
        <w:rPr>
          <w:snapToGrid w:val="0"/>
        </w:rPr>
        <w:t>=</w:t>
      </w:r>
      <w:r w:rsidR="000B33EB">
        <w:rPr>
          <w:snapToGrid w:val="0"/>
        </w:rPr>
        <w:t xml:space="preserve"> </w:t>
      </w:r>
      <w:r w:rsidR="00673B2F" w:rsidRPr="004C1827">
        <w:rPr>
          <w:snapToGrid w:val="0"/>
        </w:rPr>
        <w:sym w:font="Symbol" w:char="F06D"/>
      </w:r>
      <w:r w:rsidR="00673B2F" w:rsidRPr="004C1827">
        <w:rPr>
          <w:snapToGrid w:val="0"/>
        </w:rPr>
        <w:t>/</w:t>
      </w:r>
      <w:r w:rsidR="00673B2F" w:rsidRPr="004C1827">
        <w:rPr>
          <w:snapToGrid w:val="0"/>
        </w:rPr>
        <w:sym w:font="Symbol" w:char="F073"/>
      </w:r>
      <w:r w:rsidR="00673B2F" w:rsidRPr="004C1827">
        <w:rPr>
          <w:snapToGrid w:val="0"/>
        </w:rPr>
        <w:t xml:space="preserve">,                     </w:t>
      </w:r>
      <w:r w:rsidR="00D32AC3">
        <w:rPr>
          <w:snapToGrid w:val="0"/>
        </w:rPr>
        <w:t xml:space="preserve">                          </w:t>
      </w:r>
      <w:r>
        <w:rPr>
          <w:snapToGrid w:val="0"/>
        </w:rPr>
        <w:tab/>
      </w:r>
      <w:r w:rsidR="00D32AC3">
        <w:rPr>
          <w:snapToGrid w:val="0"/>
        </w:rPr>
        <w:t>(1.</w:t>
      </w:r>
      <w:r w:rsidR="00673B2F" w:rsidRPr="004C1827">
        <w:rPr>
          <w:snapToGrid w:val="0"/>
        </w:rPr>
        <w:t>4)</w:t>
      </w:r>
    </w:p>
    <w:p w:rsidR="006D2E45" w:rsidRPr="004F1611" w:rsidRDefault="006D2E45" w:rsidP="00730777">
      <w:pPr>
        <w:spacing w:after="0"/>
        <w:jc w:val="right"/>
        <w:rPr>
          <w:snapToGrid w:val="0"/>
          <w:sz w:val="16"/>
        </w:rPr>
      </w:pPr>
    </w:p>
    <w:p w:rsidR="00673B2F" w:rsidRDefault="005D4ECB" w:rsidP="00730777">
      <w:pPr>
        <w:spacing w:after="0"/>
        <w:rPr>
          <w:rStyle w:val="hps"/>
          <w:color w:val="000000"/>
        </w:rPr>
      </w:pPr>
      <w:r>
        <w:rPr>
          <w:lang w:val="ru-RU"/>
        </w:rPr>
        <w:t xml:space="preserve">Датчики Холла </w:t>
      </w:r>
      <w:proofErr w:type="spellStart"/>
      <w:r>
        <w:rPr>
          <w:lang w:val="ru-RU"/>
        </w:rPr>
        <w:t>знаходять</w:t>
      </w:r>
      <w:proofErr w:type="spellEnd"/>
      <w:r>
        <w:rPr>
          <w:lang w:val="ru-RU"/>
        </w:rPr>
        <w:t xml:space="preserve"> </w:t>
      </w:r>
      <w:proofErr w:type="spellStart"/>
      <w:r>
        <w:rPr>
          <w:lang w:val="ru-RU"/>
        </w:rPr>
        <w:t>широке</w:t>
      </w:r>
      <w:proofErr w:type="spellEnd"/>
      <w:r>
        <w:rPr>
          <w:lang w:val="ru-RU"/>
        </w:rPr>
        <w:t xml:space="preserve"> </w:t>
      </w:r>
      <w:proofErr w:type="spellStart"/>
      <w:r>
        <w:rPr>
          <w:lang w:val="ru-RU"/>
        </w:rPr>
        <w:t>застосування</w:t>
      </w:r>
      <w:proofErr w:type="spellEnd"/>
      <w:r>
        <w:rPr>
          <w:lang w:val="ru-RU"/>
        </w:rPr>
        <w:t xml:space="preserve"> </w:t>
      </w:r>
      <w:proofErr w:type="spellStart"/>
      <w:r>
        <w:rPr>
          <w:lang w:val="ru-RU"/>
        </w:rPr>
        <w:t>саме</w:t>
      </w:r>
      <w:proofErr w:type="spellEnd"/>
      <w:r>
        <w:rPr>
          <w:lang w:val="ru-RU"/>
        </w:rPr>
        <w:t xml:space="preserve"> як </w:t>
      </w:r>
      <w:proofErr w:type="spellStart"/>
      <w:r>
        <w:rPr>
          <w:lang w:val="ru-RU"/>
        </w:rPr>
        <w:t>кутові</w:t>
      </w:r>
      <w:proofErr w:type="spellEnd"/>
      <w:r>
        <w:rPr>
          <w:lang w:val="ru-RU"/>
        </w:rPr>
        <w:t xml:space="preserve"> датчики, </w:t>
      </w:r>
      <w:r w:rsidR="00673B2F" w:rsidRPr="004C1827">
        <w:t xml:space="preserve">кут </w:t>
      </w:r>
      <w:proofErr w:type="spellStart"/>
      <w:r w:rsidR="00673B2F" w:rsidRPr="004C1827">
        <w:t>Холла</w:t>
      </w:r>
      <w:proofErr w:type="spellEnd"/>
      <w:r>
        <w:t xml:space="preserve"> визначається наступним співвідношенням:</w:t>
      </w:r>
    </w:p>
    <w:p w:rsidR="00673B2F" w:rsidRPr="00730777" w:rsidRDefault="00242455" w:rsidP="004F1611">
      <w:pPr>
        <w:spacing w:line="240" w:lineRule="auto"/>
        <w:jc w:val="center"/>
        <w:rPr>
          <w:sz w:val="2"/>
        </w:rPr>
      </w:pPr>
      <w:r w:rsidRPr="004F1611">
        <w:rPr>
          <w:position w:val="-30"/>
        </w:rPr>
        <w:object w:dxaOrig="35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5pt;height:46.95pt" o:ole="">
            <v:imagedata r:id="rId11" o:title=""/>
          </v:shape>
          <o:OLEObject Type="Embed" ProgID="Equation.DSMT4" ShapeID="_x0000_i1025" DrawAspect="Content" ObjectID="_1673647584" r:id="rId12"/>
        </w:object>
      </w:r>
    </w:p>
    <w:p w:rsidR="00673B2F" w:rsidRPr="004C1827" w:rsidRDefault="00673B2F" w:rsidP="00730777">
      <w:pPr>
        <w:spacing w:after="0"/>
        <w:ind w:firstLine="0"/>
      </w:pPr>
      <w:r w:rsidRPr="00730777">
        <w:t xml:space="preserve">де </w:t>
      </w:r>
      <w:r w:rsidR="004F1611" w:rsidRPr="004F1611">
        <w:rPr>
          <w:position w:val="-12"/>
        </w:rPr>
        <w:object w:dxaOrig="1140" w:dyaOrig="360">
          <v:shape id="_x0000_i1026" type="#_x0000_t75" style="width:70.75pt;height:22.55pt" o:ole="">
            <v:imagedata r:id="rId13" o:title=""/>
          </v:shape>
          <o:OLEObject Type="Embed" ProgID="Equation.DSMT4" ShapeID="_x0000_i1026" DrawAspect="Content" ObjectID="_1673647585" r:id="rId14"/>
        </w:object>
      </w:r>
      <w:r w:rsidR="00A675DE">
        <w:t xml:space="preserve"> </w:t>
      </w:r>
      <w:r w:rsidR="00A675DE" w:rsidRPr="004C1827">
        <w:t>- циклотронна частота носіїв заряду</w:t>
      </w:r>
      <w:r w:rsidR="004F1611">
        <w:t xml:space="preserve">; </w:t>
      </w:r>
      <w:r w:rsidR="00A675DE" w:rsidRPr="004F1611">
        <w:rPr>
          <w:position w:val="-12"/>
        </w:rPr>
        <w:object w:dxaOrig="1280" w:dyaOrig="540">
          <v:shape id="_x0000_i1027" type="#_x0000_t75" style="width:80.75pt;height:33.8pt" o:ole="">
            <v:imagedata r:id="rId15" o:title=""/>
          </v:shape>
          <o:OLEObject Type="Embed" ProgID="Equation.DSMT4" ShapeID="_x0000_i1027" DrawAspect="Content" ObjectID="_1673647586" r:id="rId16"/>
        </w:object>
      </w:r>
      <w:r w:rsidR="004F1611" w:rsidRPr="004F1611">
        <w:rPr>
          <w:position w:val="-12"/>
        </w:rPr>
        <w:object w:dxaOrig="1359" w:dyaOrig="360">
          <v:shape id="_x0000_i1028" type="#_x0000_t75" style="width:79.5pt;height:22.55pt" o:ole="">
            <v:imagedata r:id="rId17" o:title=""/>
          </v:shape>
          <o:OLEObject Type="Embed" ProgID="Equation.DSMT4" ShapeID="_x0000_i1028" DrawAspect="Content" ObjectID="_1673647587" r:id="rId18"/>
        </w:object>
      </w:r>
    </w:p>
    <w:p w:rsidR="00617824" w:rsidRDefault="003A5909" w:rsidP="00730777">
      <w:pPr>
        <w:spacing w:after="0"/>
      </w:pPr>
      <w:r w:rsidRPr="004C1827">
        <w:object w:dxaOrig="7616" w:dyaOrig="3156">
          <v:shape id="_x0000_i1029" type="#_x0000_t75" style="width:367.5pt;height:149pt" o:ole="">
            <v:imagedata r:id="rId19" o:title=""/>
          </v:shape>
          <o:OLEObject Type="Embed" ProgID="Unknown" ShapeID="_x0000_i1029" DrawAspect="Content" ObjectID="_1673647588" r:id="rId20"/>
        </w:object>
      </w:r>
    </w:p>
    <w:p w:rsidR="00673B2F" w:rsidRDefault="00673B2F" w:rsidP="00730777">
      <w:pPr>
        <w:spacing w:after="0"/>
        <w:rPr>
          <w:rStyle w:val="hps"/>
          <w:color w:val="000000"/>
        </w:rPr>
      </w:pPr>
      <w:r w:rsidRPr="004C1827">
        <w:rPr>
          <w:rStyle w:val="hps"/>
          <w:color w:val="000000"/>
        </w:rPr>
        <w:t xml:space="preserve">Рисунок  1.2 </w:t>
      </w:r>
      <w:r w:rsidR="00D406C4">
        <w:rPr>
          <w:rStyle w:val="hps"/>
          <w:color w:val="000000"/>
        </w:rPr>
        <w:t>–</w:t>
      </w:r>
      <w:r w:rsidRPr="004C1827">
        <w:rPr>
          <w:rStyle w:val="hps"/>
          <w:color w:val="000000"/>
        </w:rPr>
        <w:t xml:space="preserve"> </w:t>
      </w:r>
      <w:r w:rsidR="00D406C4">
        <w:rPr>
          <w:rStyle w:val="hps"/>
          <w:color w:val="000000"/>
        </w:rPr>
        <w:t xml:space="preserve">Схема </w:t>
      </w:r>
      <w:proofErr w:type="spellStart"/>
      <w:r w:rsidR="00D406C4">
        <w:rPr>
          <w:rStyle w:val="hps"/>
          <w:color w:val="000000"/>
        </w:rPr>
        <w:t>в</w:t>
      </w:r>
      <w:r w:rsidRPr="004C1827">
        <w:rPr>
          <w:rStyle w:val="hps"/>
          <w:color w:val="000000"/>
        </w:rPr>
        <w:t>изначення</w:t>
      </w:r>
      <w:r w:rsidRPr="004C1827">
        <w:rPr>
          <w:rStyle w:val="apple-converted-space"/>
          <w:color w:val="000000"/>
        </w:rPr>
        <w:t> </w:t>
      </w:r>
      <w:r w:rsidRPr="004C1827">
        <w:rPr>
          <w:rStyle w:val="hps"/>
          <w:color w:val="000000"/>
        </w:rPr>
        <w:t>кута</w:t>
      </w:r>
      <w:r w:rsidRPr="004C1827">
        <w:rPr>
          <w:rStyle w:val="apple-converted-space"/>
          <w:color w:val="000000"/>
        </w:rPr>
        <w:t> </w:t>
      </w:r>
      <w:r w:rsidRPr="004C1827">
        <w:rPr>
          <w:rStyle w:val="hps"/>
          <w:color w:val="000000"/>
        </w:rPr>
        <w:t>Холл</w:t>
      </w:r>
      <w:proofErr w:type="spellEnd"/>
      <w:r w:rsidRPr="004C1827">
        <w:rPr>
          <w:rStyle w:val="hps"/>
          <w:color w:val="000000"/>
        </w:rPr>
        <w:t>а</w:t>
      </w:r>
      <w:r w:rsidR="00242455">
        <w:rPr>
          <w:rStyle w:val="hps"/>
          <w:color w:val="000000"/>
        </w:rPr>
        <w:t>. Із роботи</w:t>
      </w:r>
      <w:r w:rsidRPr="004C1827">
        <w:rPr>
          <w:rStyle w:val="hps"/>
          <w:color w:val="000000"/>
        </w:rPr>
        <w:t xml:space="preserve"> [</w:t>
      </w:r>
      <w:r w:rsidR="00453348">
        <w:rPr>
          <w:rStyle w:val="hps"/>
          <w:color w:val="000000"/>
        </w:rPr>
        <w:t>5</w:t>
      </w:r>
      <w:r w:rsidRPr="004C1827">
        <w:rPr>
          <w:rStyle w:val="hps"/>
          <w:color w:val="000000"/>
        </w:rPr>
        <w:t>]</w:t>
      </w:r>
    </w:p>
    <w:p w:rsidR="00453348" w:rsidRPr="004F1611" w:rsidRDefault="00453348" w:rsidP="00730777">
      <w:pPr>
        <w:spacing w:after="0"/>
        <w:rPr>
          <w:rStyle w:val="hps"/>
          <w:color w:val="000000"/>
          <w:sz w:val="20"/>
        </w:rPr>
      </w:pPr>
    </w:p>
    <w:p w:rsidR="00673B2F" w:rsidRPr="004C1827" w:rsidRDefault="00673B2F" w:rsidP="00730777">
      <w:pPr>
        <w:spacing w:after="0"/>
        <w:ind w:firstLine="539"/>
        <w:rPr>
          <w:rStyle w:val="hps"/>
          <w:color w:val="000000"/>
        </w:rPr>
      </w:pPr>
      <w:r w:rsidRPr="004C1827">
        <w:rPr>
          <w:rStyle w:val="hps"/>
          <w:color w:val="000000"/>
        </w:rPr>
        <w:t xml:space="preserve">Макроскопічно кут Холла </w:t>
      </w:r>
      <w:r w:rsidR="005D4ECB">
        <w:rPr>
          <w:rStyle w:val="hps"/>
          <w:color w:val="000000"/>
        </w:rPr>
        <w:t>пов’язаний із</w:t>
      </w:r>
      <w:r w:rsidR="005D4ECB" w:rsidRPr="004C1827">
        <w:rPr>
          <w:rStyle w:val="hps"/>
          <w:color w:val="000000"/>
        </w:rPr>
        <w:t xml:space="preserve"> дією магнітного поля </w:t>
      </w:r>
      <w:r w:rsidR="005D4ECB">
        <w:rPr>
          <w:rStyle w:val="hps"/>
          <w:color w:val="000000"/>
        </w:rPr>
        <w:t xml:space="preserve">та </w:t>
      </w:r>
      <w:r w:rsidRPr="004C1827">
        <w:rPr>
          <w:rStyle w:val="hps"/>
          <w:color w:val="000000"/>
        </w:rPr>
        <w:t>описує</w:t>
      </w:r>
      <w:r w:rsidR="005D4ECB">
        <w:rPr>
          <w:rStyle w:val="hps"/>
          <w:color w:val="000000"/>
        </w:rPr>
        <w:t>ться</w:t>
      </w:r>
      <w:r w:rsidRPr="004C1827">
        <w:rPr>
          <w:rStyle w:val="hps"/>
          <w:color w:val="000000"/>
        </w:rPr>
        <w:t xml:space="preserve"> викривлення</w:t>
      </w:r>
      <w:r w:rsidR="005D4ECB">
        <w:rPr>
          <w:rStyle w:val="hps"/>
          <w:color w:val="000000"/>
        </w:rPr>
        <w:t>м</w:t>
      </w:r>
      <w:r w:rsidRPr="004C1827">
        <w:rPr>
          <w:rStyle w:val="hps"/>
          <w:color w:val="000000"/>
        </w:rPr>
        <w:t xml:space="preserve"> силових ліній електричного поля (або еквіпотенціальних поверхонь), мікроскопічно – частин</w:t>
      </w:r>
      <w:r w:rsidR="00107D5F">
        <w:rPr>
          <w:rStyle w:val="hps"/>
          <w:color w:val="000000"/>
        </w:rPr>
        <w:t>ою</w:t>
      </w:r>
      <w:r w:rsidRPr="004C1827">
        <w:rPr>
          <w:rStyle w:val="hps"/>
          <w:color w:val="000000"/>
        </w:rPr>
        <w:t xml:space="preserve"> орбіти Ландау, яку в середньому проходить електрон між двома зіткненнями.</w:t>
      </w:r>
    </w:p>
    <w:p w:rsidR="00673B2F" w:rsidRPr="00C06564" w:rsidRDefault="00673B2F" w:rsidP="00C06564">
      <w:pPr>
        <w:spacing w:after="0"/>
        <w:ind w:firstLine="539"/>
        <w:rPr>
          <w:spacing w:val="-4"/>
        </w:rPr>
      </w:pPr>
      <w:r w:rsidRPr="00C06564">
        <w:rPr>
          <w:rStyle w:val="hps"/>
          <w:color w:val="000000"/>
          <w:spacing w:val="-4"/>
        </w:rPr>
        <w:t>Кі</w:t>
      </w:r>
      <w:r w:rsidR="00C30246">
        <w:rPr>
          <w:rStyle w:val="hps"/>
          <w:color w:val="000000"/>
          <w:spacing w:val="-4"/>
        </w:rPr>
        <w:t xml:space="preserve">лькісна оцінка кута Холла: при магнітному полі в </w:t>
      </w:r>
      <w:r w:rsidRPr="00C30246">
        <w:rPr>
          <w:spacing w:val="-4"/>
        </w:rPr>
        <w:t>1Т,</w:t>
      </w:r>
      <w:r w:rsidRPr="00C06564">
        <w:rPr>
          <w:spacing w:val="-4"/>
        </w:rPr>
        <w:t xml:space="preserve"> </w:t>
      </w:r>
      <w:r w:rsidRPr="00C06564">
        <w:rPr>
          <w:spacing w:val="-4"/>
          <w:position w:val="-10"/>
        </w:rPr>
        <w:object w:dxaOrig="760" w:dyaOrig="340">
          <v:shape id="_x0000_i1030" type="#_x0000_t75" style="width:49.45pt;height:23.15pt" o:ole="">
            <v:imagedata r:id="rId21" o:title=""/>
          </v:shape>
          <o:OLEObject Type="Embed" ProgID="Equation.3" ShapeID="_x0000_i1030" DrawAspect="Content" ObjectID="_1673647589" r:id="rId22"/>
        </w:object>
      </w:r>
      <w:r w:rsidRPr="00C06564">
        <w:rPr>
          <w:spacing w:val="-4"/>
        </w:rPr>
        <w:t xml:space="preserve">, то </w:t>
      </w:r>
      <w:r w:rsidR="00C30246" w:rsidRPr="00C30246">
        <w:rPr>
          <w:rFonts w:ascii="Symbol" w:hAnsi="Symbol"/>
          <w:i/>
          <w:spacing w:val="-4"/>
          <w:lang w:val="en-US"/>
        </w:rPr>
        <w:t></w:t>
      </w:r>
      <w:r w:rsidR="00C30246" w:rsidRPr="00C30246">
        <w:rPr>
          <w:spacing w:val="-4"/>
          <w:vertAlign w:val="subscript"/>
          <w:lang w:val="en-US"/>
        </w:rPr>
        <w:t>c</w:t>
      </w:r>
      <w:r w:rsidR="00C30246">
        <w:rPr>
          <w:spacing w:val="-4"/>
          <w:lang w:val="ru-RU"/>
        </w:rPr>
        <w:t> = 1,8</w:t>
      </w:r>
      <w:r w:rsidR="00C30246">
        <w:rPr>
          <w:spacing w:val="-4"/>
          <w:lang w:val="ru-RU"/>
        </w:rPr>
        <w:sym w:font="Symbol" w:char="F0D7"/>
      </w:r>
      <w:r w:rsidR="00C30246">
        <w:rPr>
          <w:spacing w:val="-4"/>
          <w:lang w:val="ru-RU"/>
        </w:rPr>
        <w:t>10</w:t>
      </w:r>
      <w:r w:rsidR="00C30246" w:rsidRPr="00C30246">
        <w:rPr>
          <w:spacing w:val="-4"/>
          <w:vertAlign w:val="superscript"/>
          <w:lang w:val="ru-RU"/>
        </w:rPr>
        <w:t>11</w:t>
      </w:r>
      <w:r w:rsidR="00C30246">
        <w:rPr>
          <w:spacing w:val="-4"/>
          <w:lang w:val="ru-RU"/>
        </w:rPr>
        <w:t>с</w:t>
      </w:r>
      <w:r w:rsidR="00C30246" w:rsidRPr="00C30246">
        <w:rPr>
          <w:spacing w:val="-4"/>
          <w:vertAlign w:val="superscript"/>
          <w:lang w:val="ru-RU"/>
        </w:rPr>
        <w:t>-1</w:t>
      </w:r>
      <w:r w:rsidR="00C30246">
        <w:rPr>
          <w:spacing w:val="-4"/>
          <w:lang w:val="ru-RU"/>
        </w:rPr>
        <w:t>.</w:t>
      </w:r>
      <w:r w:rsidRPr="00C06564">
        <w:rPr>
          <w:spacing w:val="-4"/>
        </w:rPr>
        <w:t xml:space="preserve"> Якщо порівняти</w:t>
      </w:r>
      <w:r w:rsidRPr="004C1827">
        <w:t xml:space="preserve"> </w:t>
      </w:r>
      <w:r w:rsidR="00C30246">
        <w:rPr>
          <w:lang w:val="ru-RU"/>
        </w:rPr>
        <w:t xml:space="preserve">величини </w:t>
      </w:r>
      <w:r w:rsidRPr="004C1827">
        <w:t>1/</w:t>
      </w:r>
      <w:r w:rsidRPr="004C1827">
        <w:rPr>
          <w:lang w:val="en-US"/>
        </w:rPr>
        <w:sym w:font="Symbol" w:char="F074"/>
      </w:r>
      <w:r w:rsidRPr="004C1827">
        <w:t>,</w:t>
      </w:r>
      <w:r>
        <w:t xml:space="preserve"> </w:t>
      </w:r>
      <w:r w:rsidRPr="004C1827">
        <w:rPr>
          <w:lang w:val="en-US"/>
        </w:rPr>
        <w:t>tg</w:t>
      </w:r>
      <w:r w:rsidR="00C30246" w:rsidRPr="00C30246">
        <w:rPr>
          <w:vertAlign w:val="subscript"/>
          <w:lang w:val="ru-RU"/>
        </w:rPr>
        <w:t>н</w:t>
      </w:r>
      <w:r w:rsidRPr="00A617E8">
        <w:rPr>
          <w:vertAlign w:val="subscript"/>
          <w:lang w:val="ru-RU"/>
        </w:rPr>
        <w:t xml:space="preserve"> </w:t>
      </w:r>
      <w:r w:rsidRPr="004C1827">
        <w:t xml:space="preserve">напівпровідника </w:t>
      </w:r>
      <w:r w:rsidR="00C30246">
        <w:rPr>
          <w:lang w:val="ru-RU"/>
        </w:rPr>
        <w:t>та</w:t>
      </w:r>
      <w:r w:rsidRPr="004C1827">
        <w:t xml:space="preserve"> мета</w:t>
      </w:r>
      <w:r w:rsidR="00C30246">
        <w:t>л</w:t>
      </w:r>
      <w:r w:rsidR="00C30246">
        <w:rPr>
          <w:lang w:val="ru-RU"/>
        </w:rPr>
        <w:t>у</w:t>
      </w:r>
      <w:r>
        <w:t xml:space="preserve">, </w:t>
      </w:r>
      <w:r w:rsidR="00C30246">
        <w:rPr>
          <w:lang w:val="ru-RU"/>
        </w:rPr>
        <w:t xml:space="preserve">отримаємо </w:t>
      </w:r>
      <w:r w:rsidRPr="004C1827">
        <w:t>1/</w:t>
      </w:r>
      <w:r w:rsidRPr="004C1827">
        <w:rPr>
          <w:lang w:val="en-US"/>
        </w:rPr>
        <w:sym w:font="Symbol" w:char="F074"/>
      </w:r>
      <w:r>
        <w:t xml:space="preserve"> = </w:t>
      </w:r>
      <w:r w:rsidRPr="004C1827">
        <w:t>10</w:t>
      </w:r>
      <w:r w:rsidRPr="004C1827">
        <w:rPr>
          <w:vertAlign w:val="superscript"/>
        </w:rPr>
        <w:t>13</w:t>
      </w:r>
      <w:r w:rsidRPr="004C1827">
        <w:rPr>
          <w:lang w:val="en-US"/>
        </w:rPr>
        <w:t>c</w:t>
      </w:r>
      <w:r w:rsidRPr="004C1827">
        <w:rPr>
          <w:vertAlign w:val="superscript"/>
        </w:rPr>
        <w:t>-1</w:t>
      </w:r>
      <w:r>
        <w:t xml:space="preserve">, </w:t>
      </w:r>
      <w:r w:rsidRPr="004C1827">
        <w:rPr>
          <w:lang w:val="en-US"/>
        </w:rPr>
        <w:t>tg</w:t>
      </w:r>
      <w:r w:rsidRPr="004C1827">
        <w:rPr>
          <w:vertAlign w:val="subscript"/>
        </w:rPr>
        <w:t>н</w:t>
      </w:r>
      <w:r>
        <w:rPr>
          <w:vertAlign w:val="subscript"/>
        </w:rPr>
        <w:t xml:space="preserve"> </w:t>
      </w:r>
      <w:r>
        <w:t xml:space="preserve"> =</w:t>
      </w:r>
      <w:r w:rsidRPr="004C1827">
        <w:t>2</w:t>
      </w:r>
      <w:r w:rsidRPr="004C1827">
        <w:rPr>
          <w:lang w:val="en-US"/>
        </w:rPr>
        <w:sym w:font="Symbol" w:char="F0D7"/>
      </w:r>
      <w:r w:rsidRPr="004C1827">
        <w:t>10</w:t>
      </w:r>
      <w:r w:rsidRPr="004C1827">
        <w:rPr>
          <w:vertAlign w:val="superscript"/>
        </w:rPr>
        <w:t>-2</w:t>
      </w:r>
      <w:r w:rsidR="00C30246" w:rsidRPr="00C30246">
        <w:t xml:space="preserve"> </w:t>
      </w:r>
      <w:r w:rsidR="00C30246">
        <w:t xml:space="preserve">для напівпровідника та </w:t>
      </w:r>
      <w:r w:rsidR="00C30246" w:rsidRPr="004C1827">
        <w:t>1/</w:t>
      </w:r>
      <w:r w:rsidR="00C30246" w:rsidRPr="004C1827">
        <w:rPr>
          <w:lang w:val="en-US"/>
        </w:rPr>
        <w:sym w:font="Symbol" w:char="F074"/>
      </w:r>
      <w:r w:rsidR="00C30246">
        <w:t xml:space="preserve"> = </w:t>
      </w:r>
      <w:r w:rsidR="00C30246" w:rsidRPr="004C1827">
        <w:t>10</w:t>
      </w:r>
      <w:r w:rsidR="00C30246" w:rsidRPr="004C1827">
        <w:rPr>
          <w:vertAlign w:val="superscript"/>
        </w:rPr>
        <w:t>15</w:t>
      </w:r>
      <w:r w:rsidR="00C30246" w:rsidRPr="004C1827">
        <w:rPr>
          <w:lang w:val="en-US"/>
        </w:rPr>
        <w:t>c</w:t>
      </w:r>
      <w:r w:rsidR="00C30246" w:rsidRPr="004C1827">
        <w:rPr>
          <w:vertAlign w:val="superscript"/>
        </w:rPr>
        <w:t>-1</w:t>
      </w:r>
      <w:r w:rsidR="00C30246">
        <w:t xml:space="preserve">, </w:t>
      </w:r>
      <w:r w:rsidR="00C30246" w:rsidRPr="004C1827">
        <w:rPr>
          <w:lang w:val="en-US"/>
        </w:rPr>
        <w:t>tg</w:t>
      </w:r>
      <w:r w:rsidR="00C30246" w:rsidRPr="004C1827">
        <w:rPr>
          <w:vertAlign w:val="subscript"/>
        </w:rPr>
        <w:t>н</w:t>
      </w:r>
      <w:r w:rsidR="00C30246">
        <w:t xml:space="preserve"> = </w:t>
      </w:r>
      <w:r w:rsidR="00C30246" w:rsidRPr="004C1827">
        <w:t>2</w:t>
      </w:r>
      <w:r w:rsidR="00C30246" w:rsidRPr="004C1827">
        <w:rPr>
          <w:lang w:val="en-US"/>
        </w:rPr>
        <w:sym w:font="Symbol" w:char="F0D7"/>
      </w:r>
      <w:r w:rsidR="00C30246" w:rsidRPr="004C1827">
        <w:t>10</w:t>
      </w:r>
      <w:r w:rsidR="00C30246" w:rsidRPr="004C1827">
        <w:rPr>
          <w:vertAlign w:val="superscript"/>
        </w:rPr>
        <w:t>-4</w:t>
      </w:r>
      <w:r w:rsidRPr="00540FBA">
        <w:t xml:space="preserve"> </w:t>
      </w:r>
      <w:r w:rsidR="00C30246">
        <w:t xml:space="preserve">– </w:t>
      </w:r>
      <w:r w:rsidRPr="00540FBA">
        <w:t>метал</w:t>
      </w:r>
      <w:r w:rsidR="00C30246">
        <w:t>у</w:t>
      </w:r>
      <w:r w:rsidR="00352873" w:rsidRPr="00352873">
        <w:rPr>
          <w:lang w:val="ru-RU"/>
        </w:rPr>
        <w:t>.</w:t>
      </w:r>
      <w:r w:rsidR="00C06564">
        <w:rPr>
          <w:lang w:val="ru-RU"/>
        </w:rPr>
        <w:t xml:space="preserve"> </w:t>
      </w:r>
      <w:r w:rsidRPr="00C06564">
        <w:rPr>
          <w:rStyle w:val="hps"/>
          <w:color w:val="000000"/>
          <w:spacing w:val="-4"/>
        </w:rPr>
        <w:t xml:space="preserve">При дуже малих </w:t>
      </w:r>
      <w:r w:rsidR="00A675DE">
        <w:rPr>
          <w:rStyle w:val="hps"/>
          <w:color w:val="000000"/>
          <w:spacing w:val="-4"/>
        </w:rPr>
        <w:t xml:space="preserve">значеннях </w:t>
      </w:r>
      <w:r w:rsidRPr="00C06564">
        <w:rPr>
          <w:rStyle w:val="hps"/>
          <w:color w:val="000000"/>
          <w:spacing w:val="-4"/>
        </w:rPr>
        <w:t xml:space="preserve">кута Холла, наприклад в напівпровідниках </w:t>
      </w:r>
      <w:r w:rsidR="00A675DE">
        <w:rPr>
          <w:rStyle w:val="hps"/>
          <w:color w:val="000000"/>
          <w:spacing w:val="-4"/>
        </w:rPr>
        <w:t>або</w:t>
      </w:r>
      <w:r w:rsidRPr="00C06564">
        <w:rPr>
          <w:rStyle w:val="hps"/>
          <w:color w:val="000000"/>
          <w:spacing w:val="-4"/>
        </w:rPr>
        <w:t xml:space="preserve"> металах з низькою рухливістю, </w:t>
      </w:r>
      <w:r w:rsidR="00A675DE" w:rsidRPr="00C06564">
        <w:rPr>
          <w:rStyle w:val="hps"/>
          <w:color w:val="000000"/>
          <w:spacing w:val="-4"/>
        </w:rPr>
        <w:t xml:space="preserve">малі значення відхилення еквіпотенціалей </w:t>
      </w:r>
      <w:r w:rsidRPr="00C06564">
        <w:rPr>
          <w:rStyle w:val="hps"/>
          <w:color w:val="000000"/>
          <w:spacing w:val="-4"/>
        </w:rPr>
        <w:t>слаб</w:t>
      </w:r>
      <w:r w:rsidR="00A675DE">
        <w:rPr>
          <w:rStyle w:val="hps"/>
          <w:color w:val="000000"/>
          <w:spacing w:val="-4"/>
        </w:rPr>
        <w:t>к</w:t>
      </w:r>
      <w:r w:rsidRPr="00C06564">
        <w:rPr>
          <w:rStyle w:val="hps"/>
          <w:color w:val="000000"/>
          <w:spacing w:val="-4"/>
        </w:rPr>
        <w:t>о спостеріга</w:t>
      </w:r>
      <w:r w:rsidR="00A675DE">
        <w:rPr>
          <w:rStyle w:val="hps"/>
          <w:color w:val="000000"/>
          <w:spacing w:val="-4"/>
        </w:rPr>
        <w:t>ю</w:t>
      </w:r>
      <w:r w:rsidRPr="00C06564">
        <w:rPr>
          <w:rStyle w:val="hps"/>
          <w:color w:val="000000"/>
          <w:spacing w:val="-4"/>
        </w:rPr>
        <w:t>ться.</w:t>
      </w:r>
    </w:p>
    <w:p w:rsidR="00673B2F" w:rsidRPr="00581F32" w:rsidRDefault="00673B2F" w:rsidP="001C6D6E">
      <w:pPr>
        <w:widowControl w:val="0"/>
        <w:spacing w:after="0"/>
        <w:ind w:firstLine="539"/>
      </w:pPr>
      <w:r w:rsidRPr="004C1827">
        <w:t xml:space="preserve">У слабких полях </w:t>
      </w:r>
      <w:r w:rsidRPr="004C1827">
        <w:rPr>
          <w:snapToGrid w:val="0"/>
        </w:rPr>
        <w:t>(</w:t>
      </w:r>
      <w:r w:rsidRPr="004C1827">
        <w:rPr>
          <w:snapToGrid w:val="0"/>
          <w:position w:val="-12"/>
        </w:rPr>
        <w:object w:dxaOrig="300" w:dyaOrig="360">
          <v:shape id="_x0000_i1031" type="#_x0000_t75" style="width:15.05pt;height:18.15pt" o:ole="">
            <v:imagedata r:id="rId23" o:title=""/>
          </v:shape>
          <o:OLEObject Type="Embed" ProgID="Equation.DSMT4" ShapeID="_x0000_i1031" DrawAspect="Content" ObjectID="_1673647590" r:id="rId24"/>
        </w:object>
      </w:r>
      <w:r w:rsidRPr="004C1827">
        <w:rPr>
          <w:snapToGrid w:val="0"/>
        </w:rPr>
        <w:sym w:font="Symbol" w:char="F074"/>
      </w:r>
      <w:r w:rsidR="00A675DE">
        <w:t> </w:t>
      </w:r>
      <w:r w:rsidRPr="004C1827">
        <w:rPr>
          <w:snapToGrid w:val="0"/>
        </w:rPr>
        <w:t>&lt;&lt;</w:t>
      </w:r>
      <w:r w:rsidR="00A675DE">
        <w:rPr>
          <w:snapToGrid w:val="0"/>
        </w:rPr>
        <w:t> </w:t>
      </w:r>
      <w:r w:rsidRPr="004C1827">
        <w:rPr>
          <w:snapToGrid w:val="0"/>
        </w:rPr>
        <w:t>1)</w:t>
      </w:r>
      <w:r>
        <w:rPr>
          <w:snapToGrid w:val="0"/>
        </w:rPr>
        <w:t xml:space="preserve"> </w:t>
      </w:r>
      <w:r w:rsidRPr="004C1827">
        <w:t xml:space="preserve">кут </w:t>
      </w:r>
      <w:proofErr w:type="spellStart"/>
      <w:r w:rsidRPr="004C1827">
        <w:t>Холла</w:t>
      </w:r>
      <w:proofErr w:type="spellEnd"/>
      <w:r w:rsidRPr="004F72D8">
        <w:rPr>
          <w:lang w:val="ru-RU"/>
        </w:rPr>
        <w:t xml:space="preserve"> </w:t>
      </w:r>
      <w:r w:rsidR="00A675DE" w:rsidRPr="004C1827">
        <w:rPr>
          <w:lang w:val="en-US"/>
        </w:rPr>
        <w:t>tg</w:t>
      </w:r>
      <w:r w:rsidR="00A675DE" w:rsidRPr="004C1827">
        <w:rPr>
          <w:vertAlign w:val="subscript"/>
        </w:rPr>
        <w:t>н</w:t>
      </w:r>
      <w:r w:rsidRPr="004C1827">
        <w:rPr>
          <w:snapToGrid w:val="0"/>
        </w:rPr>
        <w:t> </w:t>
      </w:r>
      <w:r w:rsidRPr="004C1827">
        <w:rPr>
          <w:snapToGrid w:val="0"/>
        </w:rPr>
        <w:sym w:font="Symbol" w:char="F0BB"/>
      </w:r>
      <w:r w:rsidRPr="004C1827">
        <w:rPr>
          <w:snapToGrid w:val="0"/>
        </w:rPr>
        <w:t> </w:t>
      </w:r>
      <w:r w:rsidRPr="004C1827">
        <w:rPr>
          <w:snapToGrid w:val="0"/>
          <w:position w:val="-12"/>
        </w:rPr>
        <w:object w:dxaOrig="300" w:dyaOrig="360">
          <v:shape id="_x0000_i1032" type="#_x0000_t75" style="width:15.05pt;height:18.15pt" o:ole="">
            <v:imagedata r:id="rId25" o:title=""/>
          </v:shape>
          <o:OLEObject Type="Embed" ProgID="Equation.DSMT4" ShapeID="_x0000_i1032" DrawAspect="Content" ObjectID="_1673647591" r:id="rId26"/>
        </w:object>
      </w:r>
      <w:r w:rsidRPr="004C1827">
        <w:rPr>
          <w:snapToGrid w:val="0"/>
        </w:rPr>
        <w:sym w:font="Symbol" w:char="F074"/>
      </w:r>
      <w:r w:rsidRPr="004C1827">
        <w:t xml:space="preserve">, можна розглядати як кут, на який відхиляється заряд який рухається за час </w:t>
      </w:r>
      <w:r w:rsidRPr="004C1827">
        <w:rPr>
          <w:snapToGrid w:val="0"/>
        </w:rPr>
        <w:sym w:font="Symbol" w:char="F074"/>
      </w:r>
      <w:r w:rsidRPr="004C1827">
        <w:t xml:space="preserve">. </w:t>
      </w:r>
      <w:r w:rsidR="00A675DE">
        <w:t>Приведена</w:t>
      </w:r>
      <w:r w:rsidRPr="004C1827">
        <w:t xml:space="preserve"> теорія справедлива для ізотропного провідника (</w:t>
      </w:r>
      <w:r w:rsidR="00A675DE">
        <w:t>полікристал</w:t>
      </w:r>
      <w:r w:rsidRPr="004C1827">
        <w:t xml:space="preserve">), у якого </w:t>
      </w:r>
      <w:r w:rsidR="00A675DE">
        <w:t xml:space="preserve">величини </w:t>
      </w:r>
      <w:r w:rsidRPr="00A675DE">
        <w:rPr>
          <w:i/>
        </w:rPr>
        <w:t>m</w:t>
      </w:r>
      <w:r w:rsidRPr="004C1827">
        <w:t xml:space="preserve">* і </w:t>
      </w:r>
      <w:r w:rsidRPr="004C1827">
        <w:rPr>
          <w:snapToGrid w:val="0"/>
        </w:rPr>
        <w:sym w:font="Symbol" w:char="F074"/>
      </w:r>
      <w:r w:rsidR="00A675DE">
        <w:t xml:space="preserve"> -</w:t>
      </w:r>
      <w:r w:rsidRPr="004C1827">
        <w:t xml:space="preserve"> постійні величини. </w:t>
      </w:r>
      <w:r w:rsidR="00A675DE">
        <w:t>Стала</w:t>
      </w:r>
      <w:r w:rsidRPr="004C1827">
        <w:t xml:space="preserve"> Холла (для ізотропних напівпровідників) </w:t>
      </w:r>
      <w:r w:rsidR="00A675DE">
        <w:t>записується</w:t>
      </w:r>
      <w:r w:rsidRPr="004C1827">
        <w:t xml:space="preserve"> через парціальні провідності </w:t>
      </w:r>
      <w:r w:rsidR="00236914">
        <w:t>(</w:t>
      </w:r>
      <w:r w:rsidRPr="004C1827">
        <w:rPr>
          <w:snapToGrid w:val="0"/>
        </w:rPr>
        <w:sym w:font="Symbol" w:char="F073"/>
      </w:r>
      <w:r w:rsidRPr="004C1827">
        <w:rPr>
          <w:snapToGrid w:val="0"/>
          <w:vertAlign w:val="subscript"/>
        </w:rPr>
        <w:t>е</w:t>
      </w:r>
      <w:r w:rsidRPr="004C1827">
        <w:rPr>
          <w:snapToGrid w:val="0"/>
        </w:rPr>
        <w:t xml:space="preserve"> і </w:t>
      </w:r>
      <w:r w:rsidRPr="004C1827">
        <w:rPr>
          <w:snapToGrid w:val="0"/>
        </w:rPr>
        <w:sym w:font="Symbol" w:char="F073"/>
      </w:r>
      <w:r w:rsidRPr="004C1827">
        <w:rPr>
          <w:snapToGrid w:val="0"/>
          <w:vertAlign w:val="subscript"/>
        </w:rPr>
        <w:t>д</w:t>
      </w:r>
      <w:r w:rsidR="00236914" w:rsidRPr="00236914">
        <w:rPr>
          <w:snapToGrid w:val="0"/>
        </w:rPr>
        <w:t>)</w:t>
      </w:r>
      <w:r w:rsidRPr="004C1827">
        <w:rPr>
          <w:snapToGrid w:val="0"/>
        </w:rPr>
        <w:t xml:space="preserve"> і </w:t>
      </w:r>
      <w:r w:rsidRPr="004C1827">
        <w:t xml:space="preserve">концентрації електронів </w:t>
      </w:r>
      <w:r w:rsidR="00A675DE">
        <w:t>(</w:t>
      </w:r>
      <w:r w:rsidRPr="00A675DE">
        <w:rPr>
          <w:i/>
          <w:snapToGrid w:val="0"/>
        </w:rPr>
        <w:t>n</w:t>
      </w:r>
      <w:r w:rsidRPr="004C1827">
        <w:rPr>
          <w:snapToGrid w:val="0"/>
          <w:vertAlign w:val="subscript"/>
        </w:rPr>
        <w:t>е</w:t>
      </w:r>
      <w:r w:rsidR="00A675DE" w:rsidRPr="00A675DE">
        <w:rPr>
          <w:snapToGrid w:val="0"/>
        </w:rPr>
        <w:t>)</w:t>
      </w:r>
      <w:r w:rsidRPr="004C1827">
        <w:t xml:space="preserve"> і дірок </w:t>
      </w:r>
      <w:r w:rsidR="00A675DE">
        <w:t>(</w:t>
      </w:r>
      <w:r w:rsidRPr="00A675DE">
        <w:rPr>
          <w:i/>
          <w:snapToGrid w:val="0"/>
        </w:rPr>
        <w:t>n</w:t>
      </w:r>
      <w:r w:rsidRPr="004C1827">
        <w:rPr>
          <w:snapToGrid w:val="0"/>
          <w:vertAlign w:val="subscript"/>
        </w:rPr>
        <w:t>д</w:t>
      </w:r>
      <w:r w:rsidR="00A675DE" w:rsidRPr="00A675DE">
        <w:rPr>
          <w:snapToGrid w:val="0"/>
        </w:rPr>
        <w:t>)</w:t>
      </w:r>
      <w:r w:rsidR="00236914">
        <w:rPr>
          <w:snapToGrid w:val="0"/>
        </w:rPr>
        <w:t xml:space="preserve"> відповідно</w:t>
      </w:r>
      <w:r w:rsidRPr="004C1827">
        <w:t>:</w:t>
      </w:r>
    </w:p>
    <w:p w:rsidR="00352873" w:rsidRPr="00453348" w:rsidRDefault="00352873" w:rsidP="00730777">
      <w:pPr>
        <w:spacing w:after="0"/>
        <w:ind w:firstLine="539"/>
        <w:rPr>
          <w:sz w:val="12"/>
        </w:rPr>
      </w:pPr>
    </w:p>
    <w:p w:rsidR="00673B2F" w:rsidRPr="004C1827" w:rsidRDefault="00673B2F" w:rsidP="00730777">
      <w:pPr>
        <w:spacing w:after="0"/>
        <w:jc w:val="center"/>
      </w:pPr>
      <w:r w:rsidRPr="00A617E8">
        <w:lastRenderedPageBreak/>
        <w:t xml:space="preserve">                               </w:t>
      </w:r>
      <m:oMath>
        <m:r>
          <w:rPr>
            <w:rFonts w:ascii="Cambria Math" w:hAnsi="Cambria Math"/>
            <w:sz w:val="32"/>
          </w:rPr>
          <m:t>R=</m:t>
        </m:r>
        <m:f>
          <m:fPr>
            <m:ctrlPr>
              <w:rPr>
                <w:rFonts w:ascii="Cambria Math" w:hAnsi="Cambria Math"/>
                <w:i/>
                <w:sz w:val="32"/>
              </w:rPr>
            </m:ctrlPr>
          </m:fPr>
          <m:num>
            <m:r>
              <w:rPr>
                <w:rFonts w:ascii="Cambria Math" w:hAnsi="Cambria Math"/>
                <w:sz w:val="32"/>
              </w:rPr>
              <m:t>1</m:t>
            </m:r>
          </m:num>
          <m:den>
            <m:r>
              <w:rPr>
                <w:rFonts w:ascii="Cambria Math" w:hAnsi="Cambria Math"/>
                <w:sz w:val="32"/>
              </w:rPr>
              <m:t>e</m:t>
            </m:r>
          </m:den>
        </m:f>
        <m:f>
          <m:fPr>
            <m:ctrlPr>
              <w:rPr>
                <w:rFonts w:ascii="Cambria Math" w:hAnsi="Cambria Math"/>
                <w:i/>
                <w:sz w:val="32"/>
              </w:rPr>
            </m:ctrlPr>
          </m:fPr>
          <m:num>
            <m:d>
              <m:dPr>
                <m:ctrlPr>
                  <w:rPr>
                    <w:rFonts w:ascii="Cambria Math" w:hAnsi="Cambria Math"/>
                    <w:i/>
                    <w:sz w:val="32"/>
                  </w:rPr>
                </m:ctrlPr>
              </m:dPr>
              <m:e>
                <m:f>
                  <m:fPr>
                    <m:ctrlPr>
                      <w:rPr>
                        <w:rFonts w:ascii="Cambria Math" w:hAnsi="Cambria Math"/>
                        <w:i/>
                        <w:sz w:val="32"/>
                      </w:rPr>
                    </m:ctrlPr>
                  </m:fPr>
                  <m:num>
                    <m:sSubSup>
                      <m:sSubSupPr>
                        <m:ctrlPr>
                          <w:rPr>
                            <w:rFonts w:ascii="Cambria Math" w:hAnsi="Cambria Math"/>
                            <w:i/>
                            <w:sz w:val="32"/>
                          </w:rPr>
                        </m:ctrlPr>
                      </m:sSubSupPr>
                      <m:e>
                        <m:r>
                          <w:rPr>
                            <w:rFonts w:ascii="Cambria Math" w:hAnsi="Cambria Math"/>
                            <w:sz w:val="32"/>
                          </w:rPr>
                          <m:t>σ</m:t>
                        </m:r>
                      </m:e>
                      <m:sub>
                        <m:r>
                          <w:rPr>
                            <w:rFonts w:ascii="Cambria Math" w:hAnsi="Cambria Math"/>
                            <w:sz w:val="32"/>
                          </w:rPr>
                          <m:t>е</m:t>
                        </m:r>
                      </m:sub>
                      <m:sup>
                        <m:r>
                          <w:rPr>
                            <w:rFonts w:ascii="Cambria Math" w:hAnsi="Cambria Math"/>
                            <w:sz w:val="32"/>
                          </w:rPr>
                          <m:t>2</m:t>
                        </m:r>
                      </m:sup>
                    </m:sSubSup>
                  </m:num>
                  <m:den>
                    <m:sSub>
                      <m:sSubPr>
                        <m:ctrlPr>
                          <w:rPr>
                            <w:rFonts w:ascii="Cambria Math" w:hAnsi="Cambria Math"/>
                            <w:i/>
                            <w:sz w:val="32"/>
                          </w:rPr>
                        </m:ctrlPr>
                      </m:sSubPr>
                      <m:e>
                        <m:r>
                          <w:rPr>
                            <w:rFonts w:ascii="Cambria Math" w:hAnsi="Cambria Math"/>
                            <w:sz w:val="32"/>
                            <w:lang w:val="en-US"/>
                          </w:rPr>
                          <m:t>n</m:t>
                        </m:r>
                      </m:e>
                      <m:sub>
                        <m:r>
                          <w:rPr>
                            <w:rFonts w:ascii="Cambria Math" w:hAnsi="Cambria Math"/>
                            <w:sz w:val="32"/>
                          </w:rPr>
                          <m:t>е</m:t>
                        </m:r>
                      </m:sub>
                    </m:sSub>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sSubSup>
                      <m:sSubSupPr>
                        <m:ctrlPr>
                          <w:rPr>
                            <w:rFonts w:ascii="Cambria Math" w:hAnsi="Cambria Math"/>
                            <w:i/>
                            <w:sz w:val="32"/>
                          </w:rPr>
                        </m:ctrlPr>
                      </m:sSubSupPr>
                      <m:e>
                        <m:r>
                          <w:rPr>
                            <w:rFonts w:ascii="Cambria Math" w:hAnsi="Cambria Math"/>
                            <w:sz w:val="32"/>
                          </w:rPr>
                          <m:t>σ</m:t>
                        </m:r>
                      </m:e>
                      <m:sub>
                        <m:r>
                          <w:rPr>
                            <w:rFonts w:ascii="Cambria Math" w:hAnsi="Cambria Math"/>
                            <w:sz w:val="32"/>
                          </w:rPr>
                          <m:t>д</m:t>
                        </m:r>
                      </m:sub>
                      <m:sup>
                        <m:r>
                          <w:rPr>
                            <w:rFonts w:ascii="Cambria Math" w:hAnsi="Cambria Math"/>
                            <w:sz w:val="32"/>
                          </w:rPr>
                          <m:t>2</m:t>
                        </m:r>
                      </m:sup>
                    </m:sSubSup>
                  </m:num>
                  <m:den>
                    <m:sSub>
                      <m:sSubPr>
                        <m:ctrlPr>
                          <w:rPr>
                            <w:rFonts w:ascii="Cambria Math" w:hAnsi="Cambria Math"/>
                            <w:i/>
                            <w:sz w:val="32"/>
                          </w:rPr>
                        </m:ctrlPr>
                      </m:sSubPr>
                      <m:e>
                        <m:r>
                          <w:rPr>
                            <w:rFonts w:ascii="Cambria Math" w:hAnsi="Cambria Math"/>
                            <w:sz w:val="32"/>
                            <w:lang w:val="en-US"/>
                          </w:rPr>
                          <m:t>n</m:t>
                        </m:r>
                      </m:e>
                      <m:sub>
                        <m:r>
                          <w:rPr>
                            <w:rFonts w:ascii="Cambria Math" w:hAnsi="Cambria Math"/>
                            <w:sz w:val="32"/>
                          </w:rPr>
                          <m:t>д</m:t>
                        </m:r>
                      </m:sub>
                    </m:sSub>
                  </m:den>
                </m:f>
              </m:e>
            </m:d>
          </m:num>
          <m:den>
            <m:sSup>
              <m:sSupPr>
                <m:ctrlPr>
                  <w:rPr>
                    <w:rFonts w:ascii="Cambria Math" w:hAnsi="Cambria Math"/>
                    <w:i/>
                    <w:sz w:val="32"/>
                  </w:rPr>
                </m:ctrlPr>
              </m:sSupPr>
              <m:e>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σ</m:t>
                        </m:r>
                      </m:e>
                      <m:sub>
                        <m:r>
                          <w:rPr>
                            <w:rFonts w:ascii="Cambria Math" w:hAnsi="Cambria Math"/>
                            <w:sz w:val="32"/>
                          </w:rPr>
                          <m:t>е</m:t>
                        </m:r>
                      </m:sub>
                    </m:sSub>
                    <m:r>
                      <w:rPr>
                        <w:rFonts w:ascii="Cambria Math" w:hAnsi="Cambria Math"/>
                        <w:sz w:val="32"/>
                      </w:rPr>
                      <m:t>+</m:t>
                    </m:r>
                    <m:sSub>
                      <m:sSubPr>
                        <m:ctrlPr>
                          <w:rPr>
                            <w:rFonts w:ascii="Cambria Math" w:hAnsi="Cambria Math"/>
                            <w:i/>
                            <w:sz w:val="32"/>
                          </w:rPr>
                        </m:ctrlPr>
                      </m:sSubPr>
                      <m:e>
                        <m:r>
                          <w:rPr>
                            <w:rFonts w:ascii="Cambria Math" w:hAnsi="Cambria Math"/>
                            <w:sz w:val="32"/>
                          </w:rPr>
                          <m:t>σ</m:t>
                        </m:r>
                      </m:e>
                      <m:sub>
                        <m:r>
                          <w:rPr>
                            <w:rFonts w:ascii="Cambria Math" w:hAnsi="Cambria Math"/>
                            <w:sz w:val="32"/>
                          </w:rPr>
                          <m:t>д</m:t>
                        </m:r>
                      </m:sub>
                    </m:sSub>
                  </m:e>
                </m:d>
              </m:e>
              <m:sup>
                <m:r>
                  <w:rPr>
                    <w:rFonts w:ascii="Cambria Math" w:hAnsi="Cambria Math"/>
                    <w:sz w:val="32"/>
                  </w:rPr>
                  <m:t>2</m:t>
                </m:r>
              </m:sup>
            </m:sSup>
          </m:den>
        </m:f>
      </m:oMath>
      <w:r w:rsidRPr="004C1827">
        <w:rPr>
          <w:snapToGrid w:val="0"/>
        </w:rPr>
        <w:t xml:space="preserve"> - для слабких полів;                    (1.5)</w:t>
      </w:r>
    </w:p>
    <w:p w:rsidR="00673B2F" w:rsidRDefault="00F756BA" w:rsidP="00730777">
      <w:pPr>
        <w:spacing w:after="0"/>
        <w:jc w:val="center"/>
        <w:rPr>
          <w:snapToGrid w:val="0"/>
        </w:rPr>
      </w:pPr>
      <m:oMath>
        <m:r>
          <w:rPr>
            <w:rFonts w:ascii="Cambria Math" w:hAnsi="Cambria Math"/>
            <w:sz w:val="32"/>
          </w:rPr>
          <m:t>R</m:t>
        </m:r>
        <m:r>
          <m:rPr>
            <m:sty m:val="p"/>
          </m:rPr>
          <w:rPr>
            <w:rFonts w:ascii="Cambria Math"/>
            <w:sz w:val="32"/>
          </w:rPr>
          <m:t>=</m:t>
        </m:r>
        <m:f>
          <m:fPr>
            <m:ctrlPr>
              <w:rPr>
                <w:rFonts w:ascii="Cambria Math" w:hAnsi="Cambria Math"/>
                <w:sz w:val="32"/>
              </w:rPr>
            </m:ctrlPr>
          </m:fPr>
          <m:num>
            <m:r>
              <m:rPr>
                <m:sty m:val="p"/>
              </m:rPr>
              <w:rPr>
                <w:rFonts w:ascii="Cambria Math"/>
                <w:sz w:val="32"/>
              </w:rPr>
              <m:t>1</m:t>
            </m:r>
          </m:num>
          <m:den>
            <m:r>
              <w:rPr>
                <w:rFonts w:ascii="Cambria Math" w:hAnsi="Cambria Math"/>
                <w:sz w:val="32"/>
              </w:rPr>
              <m:t>e</m:t>
            </m:r>
          </m:den>
        </m:f>
        <m:f>
          <m:fPr>
            <m:ctrlPr>
              <w:rPr>
                <w:rFonts w:ascii="Cambria Math" w:hAnsi="Cambria Math"/>
                <w:sz w:val="32"/>
              </w:rPr>
            </m:ctrlPr>
          </m:fPr>
          <m:num>
            <m:r>
              <m:rPr>
                <m:sty m:val="p"/>
              </m:rPr>
              <w:rPr>
                <w:rFonts w:ascii="Cambria Math"/>
                <w:sz w:val="32"/>
              </w:rPr>
              <m:t>1</m:t>
            </m:r>
          </m:num>
          <m:den>
            <m:d>
              <m:dPr>
                <m:ctrlPr>
                  <w:rPr>
                    <w:rFonts w:ascii="Cambria Math" w:hAnsi="Cambria Math"/>
                    <w:sz w:val="32"/>
                  </w:rPr>
                </m:ctrlPr>
              </m:dPr>
              <m:e>
                <m:sSub>
                  <m:sSubPr>
                    <m:ctrlPr>
                      <w:rPr>
                        <w:rFonts w:ascii="Cambria Math" w:hAnsi="Cambria Math"/>
                        <w:sz w:val="32"/>
                      </w:rPr>
                    </m:ctrlPr>
                  </m:sSubPr>
                  <m:e>
                    <m:r>
                      <w:rPr>
                        <w:rFonts w:ascii="Cambria Math" w:hAnsi="Cambria Math"/>
                        <w:sz w:val="32"/>
                        <w:lang w:val="en-US"/>
                      </w:rPr>
                      <m:t>n</m:t>
                    </m:r>
                  </m:e>
                  <m:sub>
                    <m:r>
                      <m:rPr>
                        <m:sty m:val="p"/>
                      </m:rPr>
                      <w:rPr>
                        <w:rFonts w:ascii="Cambria Math"/>
                        <w:sz w:val="32"/>
                      </w:rPr>
                      <m:t>е</m:t>
                    </m:r>
                  </m:sub>
                </m:sSub>
                <m:r>
                  <m:rPr>
                    <m:sty m:val="p"/>
                  </m:rPr>
                  <w:rPr>
                    <w:rFonts w:ascii="Cambria Math"/>
                    <w:sz w:val="32"/>
                  </w:rPr>
                  <m:t>+</m:t>
                </m:r>
                <m:sSub>
                  <m:sSubPr>
                    <m:ctrlPr>
                      <w:rPr>
                        <w:rFonts w:ascii="Cambria Math" w:hAnsi="Cambria Math"/>
                        <w:sz w:val="32"/>
                      </w:rPr>
                    </m:ctrlPr>
                  </m:sSubPr>
                  <m:e>
                    <m:r>
                      <w:rPr>
                        <w:rFonts w:ascii="Cambria Math" w:hAnsi="Cambria Math"/>
                        <w:sz w:val="32"/>
                      </w:rPr>
                      <m:t>n</m:t>
                    </m:r>
                  </m:e>
                  <m:sub>
                    <m:r>
                      <m:rPr>
                        <m:sty m:val="p"/>
                      </m:rPr>
                      <w:rPr>
                        <w:rFonts w:ascii="Cambria Math"/>
                        <w:sz w:val="32"/>
                      </w:rPr>
                      <m:t>д</m:t>
                    </m:r>
                  </m:sub>
                </m:sSub>
              </m:e>
            </m:d>
          </m:den>
        </m:f>
      </m:oMath>
      <w:r w:rsidR="00673B2F" w:rsidRPr="004C1827">
        <w:rPr>
          <w:snapToGrid w:val="0"/>
        </w:rPr>
        <w:t xml:space="preserve"> - для сильних полів.</w:t>
      </w:r>
    </w:p>
    <w:p w:rsidR="00453348" w:rsidRPr="00453348" w:rsidRDefault="00453348" w:rsidP="00730777">
      <w:pPr>
        <w:spacing w:after="0"/>
        <w:jc w:val="center"/>
        <w:rPr>
          <w:sz w:val="10"/>
        </w:rPr>
      </w:pPr>
    </w:p>
    <w:p w:rsidR="00673B2F" w:rsidRPr="004C1827" w:rsidRDefault="00673B2F" w:rsidP="00730777">
      <w:pPr>
        <w:spacing w:after="0"/>
        <w:ind w:firstLine="539"/>
        <w:rPr>
          <w:snapToGrid w:val="0"/>
        </w:rPr>
      </w:pPr>
      <w:r w:rsidRPr="004C1827">
        <w:rPr>
          <w:snapToGrid w:val="0"/>
        </w:rPr>
        <w:t xml:space="preserve">При </w:t>
      </w:r>
      <w:r w:rsidRPr="004C1827">
        <w:rPr>
          <w:i/>
          <w:iCs/>
          <w:snapToGrid w:val="0"/>
        </w:rPr>
        <w:t>n</w:t>
      </w:r>
      <w:r w:rsidRPr="004C1827">
        <w:rPr>
          <w:i/>
          <w:iCs/>
          <w:snapToGrid w:val="0"/>
          <w:vertAlign w:val="subscript"/>
        </w:rPr>
        <w:t>е</w:t>
      </w:r>
      <w:r w:rsidR="00236914">
        <w:rPr>
          <w:i/>
          <w:iCs/>
          <w:snapToGrid w:val="0"/>
        </w:rPr>
        <w:t> </w:t>
      </w:r>
      <w:r w:rsidRPr="004C1827">
        <w:rPr>
          <w:i/>
          <w:iCs/>
          <w:snapToGrid w:val="0"/>
        </w:rPr>
        <w:t>=</w:t>
      </w:r>
      <w:r w:rsidR="00236914">
        <w:rPr>
          <w:i/>
          <w:iCs/>
          <w:snapToGrid w:val="0"/>
        </w:rPr>
        <w:t> </w:t>
      </w:r>
      <w:r w:rsidRPr="004C1827">
        <w:rPr>
          <w:i/>
          <w:iCs/>
          <w:snapToGrid w:val="0"/>
        </w:rPr>
        <w:t>n</w:t>
      </w:r>
      <w:r w:rsidRPr="004C1827">
        <w:rPr>
          <w:iCs/>
          <w:snapToGrid w:val="0"/>
          <w:vertAlign w:val="subscript"/>
        </w:rPr>
        <w:t>д</w:t>
      </w:r>
      <w:r w:rsidR="00236914" w:rsidRPr="00236914">
        <w:rPr>
          <w:iCs/>
          <w:snapToGrid w:val="0"/>
        </w:rPr>
        <w:t> </w:t>
      </w:r>
      <w:r w:rsidR="00236914">
        <w:rPr>
          <w:iCs/>
          <w:snapToGrid w:val="0"/>
        </w:rPr>
        <w:t>=</w:t>
      </w:r>
      <w:r w:rsidR="00236914">
        <w:rPr>
          <w:i/>
          <w:iCs/>
          <w:snapToGrid w:val="0"/>
        </w:rPr>
        <w:t> </w:t>
      </w:r>
      <w:r w:rsidRPr="004C1827">
        <w:rPr>
          <w:i/>
          <w:iCs/>
          <w:snapToGrid w:val="0"/>
        </w:rPr>
        <w:t xml:space="preserve"> n</w:t>
      </w:r>
      <w:r w:rsidRPr="004C1827">
        <w:rPr>
          <w:snapToGrid w:val="0"/>
        </w:rPr>
        <w:t xml:space="preserve"> для всієї області магн</w:t>
      </w:r>
      <w:r>
        <w:rPr>
          <w:snapToGrid w:val="0"/>
        </w:rPr>
        <w:t>і</w:t>
      </w:r>
      <w:r w:rsidR="00453348">
        <w:rPr>
          <w:snapToGrid w:val="0"/>
        </w:rPr>
        <w:t>тних полів</w:t>
      </w:r>
      <w:r w:rsidRPr="004C1827">
        <w:rPr>
          <w:snapToGrid w:val="0"/>
        </w:rPr>
        <w:t>:</w:t>
      </w:r>
      <w:r w:rsidR="00453348">
        <w:rPr>
          <w:snapToGrid w:val="0"/>
        </w:rPr>
        <w:t xml:space="preserve"> </w:t>
      </w:r>
      <m:oMath>
        <m:r>
          <w:rPr>
            <w:rFonts w:ascii="Cambria Math" w:hAnsi="Cambria Math"/>
            <w:snapToGrid w:val="0"/>
            <w:sz w:val="32"/>
          </w:rPr>
          <m:t xml:space="preserve"> </m:t>
        </m:r>
        <m:sSub>
          <m:sSubPr>
            <m:ctrlPr>
              <w:rPr>
                <w:rFonts w:ascii="Cambria Math" w:hAnsi="Cambria Math"/>
                <w:i/>
                <w:sz w:val="32"/>
              </w:rPr>
            </m:ctrlPr>
          </m:sSubPr>
          <m:e>
            <m:r>
              <w:rPr>
                <w:rFonts w:ascii="Cambria Math" w:hAnsi="Cambria Math"/>
                <w:sz w:val="32"/>
              </w:rPr>
              <m:t>R</m:t>
            </m:r>
          </m:e>
          <m:sub>
            <m:r>
              <w:rPr>
                <w:rFonts w:ascii="Cambria Math" w:hAnsi="Cambria Math"/>
                <w:sz w:val="32"/>
              </w:rPr>
              <m:t>Н</m:t>
            </m:r>
          </m:sub>
        </m:sSub>
        <m:r>
          <w:rPr>
            <w:rFonts w:ascii="Cambria Math"/>
            <w:sz w:val="32"/>
          </w:rPr>
          <m:t>=</m:t>
        </m:r>
        <m:f>
          <m:fPr>
            <m:ctrlPr>
              <w:rPr>
                <w:rFonts w:ascii="Cambria Math" w:hAnsi="Cambria Math"/>
                <w:i/>
                <w:sz w:val="32"/>
              </w:rPr>
            </m:ctrlPr>
          </m:fPr>
          <m:num>
            <m:r>
              <w:rPr>
                <w:rFonts w:ascii="Cambria Math"/>
                <w:sz w:val="32"/>
              </w:rPr>
              <m:t>1</m:t>
            </m:r>
          </m:num>
          <m:den>
            <m:r>
              <w:rPr>
                <w:rFonts w:ascii="Cambria Math" w:hAnsi="Cambria Math"/>
                <w:sz w:val="32"/>
              </w:rPr>
              <m:t>en</m:t>
            </m:r>
          </m:den>
        </m:f>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σ</m:t>
                </m:r>
              </m:e>
              <m:sub>
                <m:r>
                  <w:rPr>
                    <w:rFonts w:ascii="Cambria Math" w:hAnsi="Cambria Math"/>
                    <w:sz w:val="32"/>
                  </w:rPr>
                  <m:t>е</m:t>
                </m:r>
              </m:sub>
            </m:sSub>
            <m:r>
              <w:rPr>
                <w:rFonts w:ascii="Cambria Math" w:hAnsi="Cambria Math"/>
                <w:sz w:val="32"/>
              </w:rPr>
              <m:t>-</m:t>
            </m:r>
            <m:sSub>
              <m:sSubPr>
                <m:ctrlPr>
                  <w:rPr>
                    <w:rFonts w:ascii="Cambria Math" w:hAnsi="Cambria Math"/>
                    <w:i/>
                    <w:sz w:val="32"/>
                  </w:rPr>
                </m:ctrlPr>
              </m:sSubPr>
              <m:e>
                <m:r>
                  <w:rPr>
                    <w:rFonts w:ascii="Cambria Math" w:hAnsi="Cambria Math"/>
                    <w:sz w:val="32"/>
                  </w:rPr>
                  <m:t>σ</m:t>
                </m:r>
              </m:e>
              <m:sub>
                <m:r>
                  <w:rPr>
                    <w:rFonts w:ascii="Cambria Math" w:hAnsi="Cambria Math"/>
                    <w:sz w:val="32"/>
                  </w:rPr>
                  <m:t>д</m:t>
                </m:r>
              </m:sub>
            </m:sSub>
          </m:num>
          <m:den>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σ</m:t>
                    </m:r>
                  </m:e>
                  <m:sub>
                    <m:r>
                      <w:rPr>
                        <w:rFonts w:ascii="Cambria Math" w:hAnsi="Cambria Math"/>
                        <w:sz w:val="32"/>
                      </w:rPr>
                      <m:t>е</m:t>
                    </m:r>
                  </m:sub>
                </m:sSub>
                <m:r>
                  <w:rPr>
                    <w:rFonts w:ascii="Cambria Math" w:hAnsi="Cambria Math"/>
                    <w:sz w:val="32"/>
                  </w:rPr>
                  <m:t>-</m:t>
                </m:r>
                <m:sSub>
                  <m:sSubPr>
                    <m:ctrlPr>
                      <w:rPr>
                        <w:rFonts w:ascii="Cambria Math" w:hAnsi="Cambria Math"/>
                        <w:i/>
                        <w:sz w:val="32"/>
                      </w:rPr>
                    </m:ctrlPr>
                  </m:sSubPr>
                  <m:e>
                    <m:r>
                      <w:rPr>
                        <w:rFonts w:ascii="Cambria Math" w:hAnsi="Cambria Math"/>
                        <w:sz w:val="32"/>
                      </w:rPr>
                      <m:t>σ</m:t>
                    </m:r>
                  </m:e>
                  <m:sub>
                    <m:r>
                      <w:rPr>
                        <w:rFonts w:ascii="Cambria Math" w:hAnsi="Cambria Math"/>
                        <w:sz w:val="32"/>
                      </w:rPr>
                      <m:t>д</m:t>
                    </m:r>
                  </m:sub>
                </m:sSub>
              </m:e>
            </m:d>
          </m:den>
        </m:f>
        <m:r>
          <w:rPr>
            <w:rFonts w:ascii="Cambria Math" w:hAnsi="Cambria Math"/>
            <w:sz w:val="32"/>
          </w:rPr>
          <m:t xml:space="preserve"> .</m:t>
        </m:r>
      </m:oMath>
      <w:r w:rsidRPr="00020A4E">
        <w:rPr>
          <w:lang w:val="ru-RU"/>
        </w:rPr>
        <w:t xml:space="preserve"> </w:t>
      </w:r>
      <w:r w:rsidRPr="004C1827">
        <w:rPr>
          <w:snapToGrid w:val="0"/>
        </w:rPr>
        <w:t xml:space="preserve">Для металів величина </w:t>
      </w:r>
      <w:r w:rsidR="00236914" w:rsidRPr="00236914">
        <w:rPr>
          <w:snapToGrid w:val="0"/>
        </w:rPr>
        <w:t>сталої Холла</w:t>
      </w:r>
      <w:r w:rsidRPr="004C1827">
        <w:rPr>
          <w:snapToGrid w:val="0"/>
        </w:rPr>
        <w:t xml:space="preserve"> залежить від зонної структури та форми поверхні Фермі. У разі замкнут</w:t>
      </w:r>
      <w:r w:rsidR="00EF728A">
        <w:rPr>
          <w:snapToGrid w:val="0"/>
        </w:rPr>
        <w:t>ої</w:t>
      </w:r>
      <w:r w:rsidRPr="004C1827">
        <w:rPr>
          <w:snapToGrid w:val="0"/>
        </w:rPr>
        <w:t xml:space="preserve">  </w:t>
      </w:r>
      <w:proofErr w:type="spellStart"/>
      <w:r w:rsidRPr="004C1827">
        <w:rPr>
          <w:snapToGrid w:val="0"/>
        </w:rPr>
        <w:t>поверхон</w:t>
      </w:r>
      <w:r w:rsidR="00EF728A">
        <w:rPr>
          <w:snapToGrid w:val="0"/>
        </w:rPr>
        <w:t>і</w:t>
      </w:r>
      <w:proofErr w:type="spellEnd"/>
      <w:r w:rsidRPr="004C1827">
        <w:rPr>
          <w:snapToGrid w:val="0"/>
        </w:rPr>
        <w:t xml:space="preserve"> Фермі і в сильних магнітних полях </w:t>
      </w:r>
      <w:r w:rsidRPr="004C1827">
        <w:rPr>
          <w:iCs/>
          <w:snapToGrid w:val="0"/>
        </w:rPr>
        <w:t>(</w:t>
      </w:r>
      <w:r w:rsidR="00EF728A">
        <w:rPr>
          <w:iCs/>
          <w:snapToGrid w:val="0"/>
        </w:rPr>
        <w:t> </w:t>
      </w:r>
      <w:r w:rsidRPr="004C1827">
        <w:rPr>
          <w:iCs/>
          <w:snapToGrid w:val="0"/>
          <w:position w:val="-12"/>
        </w:rPr>
        <w:object w:dxaOrig="300" w:dyaOrig="360">
          <v:shape id="_x0000_i1033" type="#_x0000_t75" style="width:15.05pt;height:18.15pt" o:ole="">
            <v:imagedata r:id="rId27" o:title=""/>
          </v:shape>
          <o:OLEObject Type="Embed" ProgID="Equation.DSMT4" ShapeID="_x0000_i1033" DrawAspect="Content" ObjectID="_1673647592" r:id="rId28"/>
        </w:object>
      </w:r>
      <w:r w:rsidRPr="004C1827">
        <w:rPr>
          <w:iCs/>
          <w:snapToGrid w:val="0"/>
        </w:rPr>
        <w:sym w:font="Symbol" w:char="F074"/>
      </w:r>
      <w:r w:rsidRPr="004C1827">
        <w:rPr>
          <w:iCs/>
          <w:snapToGrid w:val="0"/>
          <w:lang w:val="en-US"/>
        </w:rPr>
        <w:t> </w:t>
      </w:r>
      <w:r w:rsidRPr="004C1827">
        <w:rPr>
          <w:iCs/>
          <w:snapToGrid w:val="0"/>
        </w:rPr>
        <w:t>&gt;&gt;</w:t>
      </w:r>
      <w:r w:rsidRPr="004C1827">
        <w:rPr>
          <w:iCs/>
          <w:snapToGrid w:val="0"/>
          <w:lang w:val="en-US"/>
        </w:rPr>
        <w:t> </w:t>
      </w:r>
      <w:r w:rsidRPr="004C1827">
        <w:rPr>
          <w:iCs/>
          <w:snapToGrid w:val="0"/>
        </w:rPr>
        <w:t>1</w:t>
      </w:r>
      <w:r w:rsidRPr="004C1827">
        <w:rPr>
          <w:i/>
          <w:iCs/>
          <w:snapToGrid w:val="0"/>
        </w:rPr>
        <w:t>)</w:t>
      </w:r>
      <w:r w:rsidR="00EF728A">
        <w:rPr>
          <w:iCs/>
          <w:snapToGrid w:val="0"/>
        </w:rPr>
        <w:t xml:space="preserve">значення </w:t>
      </w:r>
      <w:r w:rsidR="00EF728A" w:rsidRPr="00EF728A">
        <w:rPr>
          <w:iCs/>
          <w:snapToGrid w:val="0"/>
        </w:rPr>
        <w:t>стал</w:t>
      </w:r>
      <w:r w:rsidR="00EF728A">
        <w:rPr>
          <w:iCs/>
          <w:snapToGrid w:val="0"/>
        </w:rPr>
        <w:t xml:space="preserve">ої </w:t>
      </w:r>
      <w:r w:rsidRPr="004C1827">
        <w:rPr>
          <w:snapToGrid w:val="0"/>
        </w:rPr>
        <w:t xml:space="preserve">Холла </w:t>
      </w:r>
      <w:r w:rsidR="00EF728A">
        <w:rPr>
          <w:snapToGrid w:val="0"/>
        </w:rPr>
        <w:t xml:space="preserve">є </w:t>
      </w:r>
      <w:r w:rsidRPr="004C1827">
        <w:rPr>
          <w:snapToGrid w:val="0"/>
        </w:rPr>
        <w:t>ізотропни</w:t>
      </w:r>
      <w:r w:rsidR="00EF728A">
        <w:rPr>
          <w:snapToGrid w:val="0"/>
        </w:rPr>
        <w:t>м</w:t>
      </w:r>
      <w:r w:rsidRPr="004C1827">
        <w:rPr>
          <w:snapToGrid w:val="0"/>
        </w:rPr>
        <w:t xml:space="preserve">, а вирази для </w:t>
      </w:r>
      <w:r w:rsidRPr="004C1827">
        <w:rPr>
          <w:i/>
          <w:snapToGrid w:val="0"/>
        </w:rPr>
        <w:t>R</w:t>
      </w:r>
      <w:r w:rsidR="00A675DE" w:rsidRPr="00A675DE">
        <w:rPr>
          <w:i/>
          <w:snapToGrid w:val="0"/>
          <w:vertAlign w:val="subscript"/>
        </w:rPr>
        <w:t>Н</w:t>
      </w:r>
      <w:r w:rsidRPr="004C1827">
        <w:rPr>
          <w:snapToGrid w:val="0"/>
        </w:rPr>
        <w:t xml:space="preserve"> збігаються з формулою 1.5, б. Однак, якщо напрямок </w:t>
      </w:r>
      <w:r w:rsidR="00EF728A" w:rsidRPr="00EF728A">
        <w:rPr>
          <w:snapToGrid w:val="0"/>
        </w:rPr>
        <w:t>напруженості магнітного поля</w:t>
      </w:r>
      <w:r w:rsidRPr="004C1827">
        <w:rPr>
          <w:snapToGrid w:val="0"/>
        </w:rPr>
        <w:t xml:space="preserve"> відносно кристалографічних осей вибрано так, що не виникає відкритих перерізів поверхні Фермі, то вираз для </w:t>
      </w:r>
      <w:r w:rsidR="00EF728A" w:rsidRPr="004C1827">
        <w:rPr>
          <w:i/>
          <w:snapToGrid w:val="0"/>
        </w:rPr>
        <w:t>R</w:t>
      </w:r>
      <w:r w:rsidR="00EF728A" w:rsidRPr="00A675DE">
        <w:rPr>
          <w:i/>
          <w:snapToGrid w:val="0"/>
          <w:vertAlign w:val="subscript"/>
        </w:rPr>
        <w:t>Н</w:t>
      </w:r>
      <w:r w:rsidR="00352873">
        <w:rPr>
          <w:snapToGrid w:val="0"/>
        </w:rPr>
        <w:t xml:space="preserve"> аналогічний 1.</w:t>
      </w:r>
      <w:r w:rsidRPr="004C1827">
        <w:rPr>
          <w:snapToGrid w:val="0"/>
        </w:rPr>
        <w:t>5 б [</w:t>
      </w:r>
      <w:r w:rsidR="00495E71">
        <w:rPr>
          <w:snapToGrid w:val="0"/>
        </w:rPr>
        <w:t>7</w:t>
      </w:r>
      <w:r w:rsidRPr="004C1827">
        <w:rPr>
          <w:snapToGrid w:val="0"/>
        </w:rPr>
        <w:t>].</w:t>
      </w:r>
    </w:p>
    <w:p w:rsidR="00673B2F" w:rsidRDefault="00EF728A" w:rsidP="00730777">
      <w:pPr>
        <w:spacing w:after="0"/>
        <w:ind w:firstLine="539"/>
        <w:rPr>
          <w:spacing w:val="-2"/>
        </w:rPr>
      </w:pPr>
      <w:r>
        <w:rPr>
          <w:spacing w:val="-2"/>
        </w:rPr>
        <w:t>Стала</w:t>
      </w:r>
      <w:r w:rsidR="00673B2F" w:rsidRPr="00C06564">
        <w:rPr>
          <w:spacing w:val="-2"/>
        </w:rPr>
        <w:t xml:space="preserve"> Холла </w:t>
      </w:r>
      <w:r w:rsidR="00673B2F" w:rsidRPr="00C06564">
        <w:rPr>
          <w:spacing w:val="-2"/>
          <w:lang w:val="en-US"/>
        </w:rPr>
        <w:t>R</w:t>
      </w:r>
      <w:r w:rsidR="00673B2F" w:rsidRPr="00C06564">
        <w:rPr>
          <w:spacing w:val="-2"/>
          <w:vertAlign w:val="subscript"/>
        </w:rPr>
        <w:t xml:space="preserve">н </w:t>
      </w:r>
      <w:r w:rsidR="00673B2F" w:rsidRPr="00C06564">
        <w:rPr>
          <w:spacing w:val="-2"/>
        </w:rPr>
        <w:t xml:space="preserve">виникає у магнітному полі </w:t>
      </w:r>
      <w:r>
        <w:rPr>
          <w:spacing w:val="-2"/>
        </w:rPr>
        <w:t>через</w:t>
      </w:r>
      <w:r w:rsidR="00673B2F" w:rsidRPr="00C06564">
        <w:rPr>
          <w:spacing w:val="-2"/>
        </w:rPr>
        <w:t xml:space="preserve"> наявн</w:t>
      </w:r>
      <w:r>
        <w:rPr>
          <w:spacing w:val="-2"/>
        </w:rPr>
        <w:t>і</w:t>
      </w:r>
      <w:r w:rsidR="00673B2F" w:rsidRPr="00C06564">
        <w:rPr>
          <w:spacing w:val="-2"/>
        </w:rPr>
        <w:t>ст</w:t>
      </w:r>
      <w:r>
        <w:rPr>
          <w:spacing w:val="-2"/>
        </w:rPr>
        <w:t>ь</w:t>
      </w:r>
      <w:r w:rsidR="00673B2F" w:rsidRPr="00C06564">
        <w:rPr>
          <w:spacing w:val="-2"/>
        </w:rPr>
        <w:t xml:space="preserve"> у </w:t>
      </w:r>
      <w:r w:rsidRPr="00C06564">
        <w:rPr>
          <w:spacing w:val="-2"/>
        </w:rPr>
        <w:t>дрейф</w:t>
      </w:r>
      <w:r>
        <w:rPr>
          <w:spacing w:val="-2"/>
        </w:rPr>
        <w:t>ової</w:t>
      </w:r>
      <w:r w:rsidRPr="00C06564">
        <w:rPr>
          <w:spacing w:val="-2"/>
        </w:rPr>
        <w:t xml:space="preserve"> </w:t>
      </w:r>
      <w:r w:rsidR="00673B2F" w:rsidRPr="00C06564">
        <w:rPr>
          <w:spacing w:val="-2"/>
        </w:rPr>
        <w:t>швидкос</w:t>
      </w:r>
      <w:r w:rsidR="00C06564" w:rsidRPr="00C06564">
        <w:rPr>
          <w:spacing w:val="-2"/>
        </w:rPr>
        <w:t xml:space="preserve">ті </w:t>
      </w:r>
      <w:r w:rsidR="00673B2F" w:rsidRPr="00C06564">
        <w:rPr>
          <w:spacing w:val="-2"/>
        </w:rPr>
        <w:t xml:space="preserve">електронів </w:t>
      </w:r>
      <w:r>
        <w:rPr>
          <w:rFonts w:ascii="Symbol" w:hAnsi="Symbol"/>
          <w:i/>
          <w:spacing w:val="-2"/>
          <w:lang w:val="en-US"/>
        </w:rPr>
        <w:t></w:t>
      </w:r>
      <w:r w:rsidR="00673B2F" w:rsidRPr="00C06564">
        <w:rPr>
          <w:spacing w:val="-2"/>
          <w:vertAlign w:val="subscript"/>
        </w:rPr>
        <w:t>d</w:t>
      </w:r>
      <w:r w:rsidR="00673B2F" w:rsidRPr="00C06564">
        <w:rPr>
          <w:spacing w:val="-2"/>
        </w:rPr>
        <w:t xml:space="preserve">. </w:t>
      </w:r>
      <w:proofErr w:type="spellStart"/>
      <w:r w:rsidR="00673B2F" w:rsidRPr="00C06564">
        <w:rPr>
          <w:spacing w:val="-2"/>
        </w:rPr>
        <w:t>Макроскопічно</w:t>
      </w:r>
      <w:proofErr w:type="spellEnd"/>
      <w:r w:rsidR="00673B2F" w:rsidRPr="00C06564">
        <w:rPr>
          <w:spacing w:val="-2"/>
        </w:rPr>
        <w:t xml:space="preserve"> вимірюють </w:t>
      </w:r>
      <w:r w:rsidR="00673B2F" w:rsidRPr="00C06564">
        <w:rPr>
          <w:spacing w:val="-2"/>
          <w:lang w:val="en-US"/>
        </w:rPr>
        <w:t>c</w:t>
      </w:r>
      <w:proofErr w:type="spellStart"/>
      <w:r w:rsidR="00673B2F" w:rsidRPr="00C06564">
        <w:rPr>
          <w:spacing w:val="-2"/>
        </w:rPr>
        <w:t>трум</w:t>
      </w:r>
      <w:proofErr w:type="spellEnd"/>
      <w:r w:rsidR="00673B2F" w:rsidRPr="00C06564">
        <w:rPr>
          <w:spacing w:val="-2"/>
        </w:rPr>
        <w:t xml:space="preserve">, густина струму </w:t>
      </w:r>
      <w:r w:rsidR="00673B2F" w:rsidRPr="00C06564">
        <w:rPr>
          <w:i/>
          <w:spacing w:val="-2"/>
        </w:rPr>
        <w:t>j = qnv</w:t>
      </w:r>
      <w:r w:rsidR="00673B2F" w:rsidRPr="00C06564">
        <w:rPr>
          <w:i/>
          <w:spacing w:val="-2"/>
          <w:vertAlign w:val="subscript"/>
        </w:rPr>
        <w:t>d</w:t>
      </w:r>
      <w:r w:rsidR="00673B2F" w:rsidRPr="00C06564">
        <w:rPr>
          <w:i/>
          <w:spacing w:val="-2"/>
        </w:rPr>
        <w:t xml:space="preserve"> = qnuE</w:t>
      </w:r>
      <w:r w:rsidR="00673B2F" w:rsidRPr="00C06564">
        <w:rPr>
          <w:i/>
          <w:spacing w:val="-2"/>
          <w:vertAlign w:val="subscript"/>
        </w:rPr>
        <w:t>y</w:t>
      </w:r>
      <w:r w:rsidR="00673B2F" w:rsidRPr="00C06564">
        <w:rPr>
          <w:spacing w:val="-2"/>
        </w:rPr>
        <w:t xml:space="preserve">. Тому </w:t>
      </w:r>
      <w:r w:rsidR="00673B2F" w:rsidRPr="00C06564">
        <w:rPr>
          <w:i/>
          <w:spacing w:val="-2"/>
          <w:lang w:val="en-US"/>
        </w:rPr>
        <w:t>R</w:t>
      </w:r>
      <w:r w:rsidR="00673B2F" w:rsidRPr="00C06564">
        <w:rPr>
          <w:i/>
          <w:spacing w:val="-2"/>
          <w:vertAlign w:val="subscript"/>
        </w:rPr>
        <w:t xml:space="preserve">н </w:t>
      </w:r>
      <w:r w:rsidR="00673B2F" w:rsidRPr="00C06564">
        <w:rPr>
          <w:spacing w:val="-2"/>
        </w:rPr>
        <w:t xml:space="preserve">визначають через </w:t>
      </w:r>
      <w:r w:rsidR="00673B2F" w:rsidRPr="00C06564">
        <w:rPr>
          <w:i/>
          <w:spacing w:val="-2"/>
        </w:rPr>
        <w:t>j</w:t>
      </w:r>
      <w:r w:rsidR="00673B2F" w:rsidRPr="00C06564">
        <w:rPr>
          <w:spacing w:val="-2"/>
        </w:rPr>
        <w:t xml:space="preserve"> і вводять </w:t>
      </w:r>
      <w:r w:rsidR="00A64627">
        <w:rPr>
          <w:spacing w:val="-2"/>
        </w:rPr>
        <w:t>сталу</w:t>
      </w:r>
      <w:r w:rsidR="00673B2F" w:rsidRPr="00C06564">
        <w:rPr>
          <w:spacing w:val="-2"/>
        </w:rPr>
        <w:t xml:space="preserve"> </w:t>
      </w:r>
      <w:proofErr w:type="spellStart"/>
      <w:r w:rsidR="00673B2F" w:rsidRPr="00C06564">
        <w:rPr>
          <w:spacing w:val="-2"/>
        </w:rPr>
        <w:t>Холла</w:t>
      </w:r>
      <w:proofErr w:type="spellEnd"/>
      <w:r w:rsidR="00673B2F" w:rsidRPr="00C06564">
        <w:rPr>
          <w:spacing w:val="-2"/>
        </w:rPr>
        <w:t>.</w:t>
      </w:r>
    </w:p>
    <w:p w:rsidR="00C06564" w:rsidRPr="00C06564" w:rsidRDefault="00C06564" w:rsidP="00730777">
      <w:pPr>
        <w:spacing w:after="0"/>
        <w:ind w:firstLine="539"/>
        <w:rPr>
          <w:spacing w:val="-2"/>
          <w:sz w:val="6"/>
        </w:rPr>
      </w:pPr>
    </w:p>
    <w:p w:rsidR="00673B2F" w:rsidRPr="006D2E45" w:rsidRDefault="00673B2F" w:rsidP="00730777">
      <w:pPr>
        <w:spacing w:after="0"/>
        <w:ind w:firstLine="539"/>
        <w:rPr>
          <w:sz w:val="2"/>
        </w:rPr>
      </w:pPr>
    </w:p>
    <w:p w:rsidR="00673B2F" w:rsidRPr="004C1827" w:rsidRDefault="00456D09" w:rsidP="00730777">
      <w:pPr>
        <w:spacing w:after="0"/>
        <w:ind w:firstLine="539"/>
        <w:jc w:val="center"/>
      </w:pPr>
      <m:oMath>
        <m:sSub>
          <m:sSubPr>
            <m:ctrlPr>
              <w:rPr>
                <w:rFonts w:ascii="Cambria Math" w:hAnsi="Cambria Math"/>
              </w:rPr>
            </m:ctrlPr>
          </m:sSubPr>
          <m:e>
            <m:r>
              <w:rPr>
                <w:rFonts w:ascii="Cambria Math" w:hAnsi="Cambria Math"/>
                <w:lang w:val="en-US"/>
              </w:rPr>
              <m:t>E</m:t>
            </m:r>
          </m:e>
          <m:sub>
            <m:r>
              <w:rPr>
                <w:rFonts w:ascii="Cambria Math" w:hAnsi="Cambria Math"/>
              </w:rPr>
              <m:t>x</m:t>
            </m:r>
          </m:sub>
        </m:sSub>
        <m:r>
          <m:rPr>
            <m:sty m:val="p"/>
          </m:rPr>
          <w:rPr>
            <w:rFonts w:ascii="Cambria Math"/>
          </w:rPr>
          <m:t>=</m:t>
        </m:r>
        <m:sSub>
          <m:sSubPr>
            <m:ctrlPr>
              <w:rPr>
                <w:rFonts w:ascii="Cambria Math" w:hAnsi="Cambria Math"/>
              </w:rPr>
            </m:ctrlPr>
          </m:sSubPr>
          <m:e>
            <m:r>
              <w:rPr>
                <w:rFonts w:ascii="Cambria Math" w:hAnsi="Cambria Math"/>
              </w:rPr>
              <m:t>tgφ</m:t>
            </m:r>
          </m:e>
          <m:sub>
            <m:r>
              <w:rPr>
                <w:rFonts w:ascii="Cambria Math" w:hAnsi="Cambria Math"/>
              </w:rPr>
              <m:t>H</m:t>
            </m:r>
          </m:sub>
        </m:sSub>
        <m:r>
          <m:rPr>
            <m:sty m:val="p"/>
          </m:rPr>
          <w:rPr>
            <w:rFonts w:ascii="Cambria Math"/>
          </w:rPr>
          <m:t xml:space="preserve">,  </m:t>
        </m:r>
        <m:sSub>
          <m:sSubPr>
            <m:ctrlPr>
              <w:rPr>
                <w:rFonts w:ascii="Cambria Math" w:hAnsi="Cambria Math"/>
              </w:rPr>
            </m:ctrlPr>
          </m:sSubPr>
          <m:e>
            <m:r>
              <w:rPr>
                <w:rFonts w:ascii="Cambria Math" w:hAnsi="Cambria Math"/>
              </w:rPr>
              <m:t>E</m:t>
            </m:r>
          </m:e>
          <m:sub>
            <m:r>
              <w:rPr>
                <w:rFonts w:ascii="Cambria Math" w:hAnsi="Cambria Math"/>
              </w:rPr>
              <m:t>y</m:t>
            </m:r>
          </m:sub>
        </m:sSub>
        <m:r>
          <m:rPr>
            <m:sty m:val="p"/>
          </m:rPr>
          <w:rPr>
            <w:rFonts w:ascii="Cambria Math"/>
          </w:rPr>
          <m:t>=</m:t>
        </m:r>
        <m:sSub>
          <m:sSubPr>
            <m:ctrlPr>
              <w:rPr>
                <w:rFonts w:ascii="Cambria Math" w:hAnsi="Cambria Math"/>
              </w:rPr>
            </m:ctrlPr>
          </m:sSubPr>
          <m:e>
            <m:r>
              <w:rPr>
                <w:rFonts w:ascii="Cambria Math" w:hAnsi="Cambria Math"/>
              </w:rPr>
              <m:t>tgφ</m:t>
            </m:r>
          </m:e>
          <m:sub>
            <m:r>
              <w:rPr>
                <w:rFonts w:ascii="Cambria Math" w:hAnsi="Cambria Math"/>
              </w:rPr>
              <m:t>H</m:t>
            </m:r>
          </m:sub>
        </m:sSub>
        <m:r>
          <m:rPr>
            <m:sty m:val="p"/>
          </m:rPr>
          <w:rPr>
            <w:rFonts w:ascii="Cambria Math" w:hAnsi="Cambria Math"/>
          </w:rPr>
          <m:t>∙</m:t>
        </m:r>
        <m:f>
          <m:fPr>
            <m:ctrlPr>
              <w:rPr>
                <w:rFonts w:ascii="Cambria Math" w:hAnsi="Cambria Math"/>
              </w:rPr>
            </m:ctrlPr>
          </m:fPr>
          <m:num>
            <m:r>
              <w:rPr>
                <w:rFonts w:ascii="Cambria Math" w:hAnsi="Cambria Math"/>
              </w:rPr>
              <m:t>j</m:t>
            </m:r>
          </m:num>
          <m:den>
            <m:r>
              <w:rPr>
                <w:rFonts w:ascii="Cambria Math" w:hAnsi="Cambria Math"/>
              </w:rPr>
              <m:t>qnu</m:t>
            </m:r>
          </m:den>
        </m:f>
      </m:oMath>
      <w:r w:rsidR="00673B2F">
        <w:t>;</w:t>
      </w:r>
    </w:p>
    <w:p w:rsidR="00673B2F" w:rsidRPr="004B52C5" w:rsidRDefault="00456D09" w:rsidP="00730777">
      <w:pPr>
        <w:spacing w:after="0"/>
        <w:ind w:firstLine="539"/>
        <w:jc w:val="center"/>
      </w:pPr>
      <m:oMath>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H</m:t>
            </m:r>
          </m:sub>
        </m:sSub>
        <m:r>
          <m:rPr>
            <m:sty m:val="p"/>
          </m:rPr>
          <w:rPr>
            <w:rFonts w:ascii="Cambria Math"/>
          </w:rPr>
          <m:t>=</m:t>
        </m:r>
        <m:r>
          <m:rPr>
            <m:sty m:val="p"/>
          </m:rPr>
          <w:rPr>
            <w:rFonts w:ascii="Cambria Math"/>
          </w:rPr>
          <m:t>-</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H</m:t>
            </m:r>
          </m:sub>
        </m:sSub>
        <m:r>
          <w:rPr>
            <w:rFonts w:ascii="Cambria Math" w:hAnsi="Cambria Math"/>
            <w:lang w:val="en-US"/>
          </w:rPr>
          <m:t>B</m:t>
        </m:r>
        <m:r>
          <m:rPr>
            <m:sty m:val="p"/>
          </m:rPr>
          <w:rPr>
            <w:rFonts w:ascii="Cambria Math" w:hAnsi="Cambria Math"/>
          </w:rPr>
          <m:t>∙</m:t>
        </m:r>
        <m:r>
          <w:rPr>
            <w:rFonts w:ascii="Cambria Math" w:hAnsi="Cambria Math"/>
            <w:lang w:val="en-US"/>
          </w:rPr>
          <m:t>j</m:t>
        </m:r>
      </m:oMath>
      <w:r w:rsidR="00673B2F" w:rsidRPr="004C1827">
        <w:t>;</w:t>
      </w:r>
      <w:r w:rsidR="00673B2F">
        <w:t xml:space="preserve"> </w:t>
      </w:r>
      <w:r w:rsidR="00673B2F" w:rsidRPr="004C1827">
        <w:t xml:space="preserve"> </w:t>
      </w:r>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H</m:t>
            </m:r>
          </m:sub>
        </m:sSub>
        <m:r>
          <m:rPr>
            <m:sty m:val="p"/>
          </m:rPr>
          <w:rPr>
            <w:rFonts w:ascii="Cambria Math"/>
          </w:rPr>
          <m:t>=</m:t>
        </m:r>
        <m:f>
          <m:fPr>
            <m:ctrlPr>
              <w:rPr>
                <w:rFonts w:ascii="Cambria Math" w:hAnsi="Cambria Math"/>
                <w:lang w:val="en-US"/>
              </w:rPr>
            </m:ctrlPr>
          </m:fPr>
          <m:num>
            <m:r>
              <m:rPr>
                <m:sty m:val="p"/>
              </m:rPr>
              <w:rPr>
                <w:rFonts w:ascii="Cambria Math"/>
              </w:rPr>
              <m:t>1</m:t>
            </m:r>
          </m:num>
          <m:den>
            <m:r>
              <w:rPr>
                <w:rFonts w:ascii="Cambria Math" w:hAnsi="Cambria Math"/>
                <w:lang w:val="en-US"/>
              </w:rPr>
              <m:t>qn</m:t>
            </m:r>
          </m:den>
        </m:f>
      </m:oMath>
      <w:r w:rsidR="00673B2F">
        <w:t>.</w:t>
      </w:r>
    </w:p>
    <w:p w:rsidR="00673B2F" w:rsidRPr="006D2E45" w:rsidRDefault="00673B2F" w:rsidP="00730777">
      <w:pPr>
        <w:spacing w:after="0"/>
        <w:ind w:firstLine="539"/>
        <w:jc w:val="center"/>
        <w:rPr>
          <w:sz w:val="20"/>
        </w:rPr>
      </w:pPr>
    </w:p>
    <w:p w:rsidR="00673B2F" w:rsidRDefault="00673B2F" w:rsidP="00730777">
      <w:pPr>
        <w:spacing w:after="0"/>
        <w:ind w:firstLine="539"/>
      </w:pPr>
      <w:r w:rsidRPr="004C1827">
        <w:t>Внаслідок нормування на густину струму постійна Холла залежить від концентрації, але не залежить від рухливості носіїв</w:t>
      </w:r>
    </w:p>
    <w:p w:rsidR="00C06564" w:rsidRPr="00C06564" w:rsidRDefault="00C06564" w:rsidP="00730777">
      <w:pPr>
        <w:spacing w:after="0"/>
        <w:ind w:firstLine="539"/>
        <w:rPr>
          <w:sz w:val="12"/>
        </w:rPr>
      </w:pPr>
    </w:p>
    <w:p w:rsidR="00673B2F" w:rsidRDefault="00F756BA" w:rsidP="00730777">
      <w:pPr>
        <w:spacing w:after="0"/>
        <w:jc w:val="center"/>
      </w:pPr>
      <m:oMath>
        <m:r>
          <w:rPr>
            <w:rFonts w:ascii="Cambria Math" w:hAnsi="Cambria Math"/>
          </w:rPr>
          <m:t>q</m:t>
        </m:r>
        <m:r>
          <m:rPr>
            <m:sty m:val="p"/>
          </m:rPr>
          <w:rPr>
            <w:rFonts w:ascii="Cambria Math" w:hAnsi="Cambria Math"/>
          </w:rPr>
          <m:t>∙</m:t>
        </m:r>
        <m:r>
          <w:rPr>
            <w:rFonts w:ascii="Cambria Math" w:hAnsi="Cambria Math"/>
          </w:rPr>
          <m:t>n</m:t>
        </m:r>
        <m:r>
          <m:rPr>
            <m:sty m:val="p"/>
          </m:rPr>
          <w:rPr>
            <w:rFonts w:ascii="Cambria Math"/>
          </w:rPr>
          <m:t xml:space="preserve">= </m:t>
        </m:r>
        <m:r>
          <m:rPr>
            <m:sty m:val="p"/>
          </m:rPr>
          <w:rPr>
            <w:rFonts w:asci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j</m:t>
            </m:r>
          </m:num>
          <m:den>
            <m:sSub>
              <m:sSubPr>
                <m:ctrlPr>
                  <w:rPr>
                    <w:rFonts w:ascii="Cambria Math" w:hAnsi="Cambria Math"/>
                  </w:rPr>
                </m:ctrlPr>
              </m:sSubPr>
              <m:e>
                <m:r>
                  <w:rPr>
                    <w:rFonts w:ascii="Cambria Math" w:hAnsi="Cambria Math"/>
                  </w:rPr>
                  <m:t>E</m:t>
                </m:r>
              </m:e>
              <m:sub>
                <m:r>
                  <w:rPr>
                    <w:rFonts w:ascii="Cambria Math" w:hAnsi="Cambria Math"/>
                  </w:rPr>
                  <m:t>H</m:t>
                </m:r>
              </m:sub>
            </m:sSub>
          </m:den>
        </m:f>
      </m:oMath>
      <w:r w:rsidR="00673B2F" w:rsidRPr="004C1827">
        <w:t>.</w:t>
      </w:r>
    </w:p>
    <w:p w:rsidR="00673B2F" w:rsidRPr="00C06564" w:rsidRDefault="00673B2F" w:rsidP="00730777">
      <w:pPr>
        <w:spacing w:after="0"/>
        <w:jc w:val="center"/>
        <w:rPr>
          <w:sz w:val="18"/>
        </w:rPr>
      </w:pPr>
    </w:p>
    <w:p w:rsidR="001C6D6E" w:rsidRDefault="00673B2F" w:rsidP="001C6D6E">
      <w:pPr>
        <w:widowControl w:val="0"/>
        <w:spacing w:after="0"/>
      </w:pPr>
      <w:r w:rsidRPr="004C1827">
        <w:t xml:space="preserve">Вимірюючи напруженість поля </w:t>
      </w:r>
      <w:r w:rsidRPr="00C06564">
        <w:rPr>
          <w:i/>
        </w:rPr>
        <w:t>Е</w:t>
      </w:r>
      <w:r w:rsidRPr="004C1827">
        <w:rPr>
          <w:vertAlign w:val="subscript"/>
        </w:rPr>
        <w:t>Н</w:t>
      </w:r>
      <w:r w:rsidRPr="004C1827">
        <w:t xml:space="preserve">, щільність струму </w:t>
      </w:r>
      <w:r w:rsidRPr="00C06564">
        <w:rPr>
          <w:i/>
        </w:rPr>
        <w:t>j</w:t>
      </w:r>
      <w:r w:rsidRPr="004C1827">
        <w:t xml:space="preserve"> і магнітне поле </w:t>
      </w:r>
      <w:r w:rsidRPr="00C06564">
        <w:rPr>
          <w:i/>
        </w:rPr>
        <w:t>B</w:t>
      </w:r>
      <w:r w:rsidRPr="004C1827">
        <w:t>, ми можемо визначити з ефекту Холла знак і концентрацію носіїв [</w:t>
      </w:r>
      <w:r w:rsidR="00495E71">
        <w:t>8</w:t>
      </w:r>
      <w:r w:rsidRPr="004C1827">
        <w:t>].</w:t>
      </w:r>
      <w:r w:rsidR="001C6D6E" w:rsidRPr="001C6D6E">
        <w:t xml:space="preserve"> </w:t>
      </w:r>
    </w:p>
    <w:p w:rsidR="00242455" w:rsidRPr="001C6D6E" w:rsidRDefault="001C6D6E" w:rsidP="00242455">
      <w:pPr>
        <w:widowControl w:val="0"/>
        <w:spacing w:after="0"/>
        <w:ind w:firstLine="567"/>
      </w:pPr>
      <w:r w:rsidRPr="004C1827">
        <w:t>Ефект Холла спостерігається в феромагнетиках та напівпровідникових</w:t>
      </w:r>
      <w:r>
        <w:t xml:space="preserve"> </w:t>
      </w:r>
      <w:r w:rsidRPr="004C1827">
        <w:t>матеріалах. У феромагнетиках на електронну</w:t>
      </w:r>
      <w:r>
        <w:t xml:space="preserve"> </w:t>
      </w:r>
      <w:r w:rsidRPr="004C1827">
        <w:t>провідність</w:t>
      </w:r>
      <w:r>
        <w:t xml:space="preserve"> </w:t>
      </w:r>
      <w:r w:rsidRPr="004C1827">
        <w:t>діє не тільки</w:t>
      </w:r>
      <w:r w:rsidRPr="001C6D6E">
        <w:t xml:space="preserve"> </w:t>
      </w:r>
      <w:r w:rsidR="00242455">
        <w:t xml:space="preserve"> </w:t>
      </w:r>
      <w:r w:rsidR="00242455" w:rsidRPr="001C6D6E">
        <w:t>зовнішнє, але і внутрішнє магнітне поле:</w:t>
      </w:r>
    </w:p>
    <w:p w:rsidR="001C6D6E" w:rsidRDefault="001C6D6E" w:rsidP="001C6D6E">
      <w:pPr>
        <w:tabs>
          <w:tab w:val="left" w:pos="8789"/>
        </w:tabs>
        <w:spacing w:after="0"/>
        <w:ind w:firstLine="0"/>
        <w:jc w:val="center"/>
        <w:rPr>
          <w:snapToGrid w:val="0"/>
        </w:rPr>
      </w:pPr>
      <w:r>
        <w:rPr>
          <w:noProof/>
          <w:lang w:val="ru-RU" w:eastAsia="ru-RU"/>
        </w:rPr>
        <w:lastRenderedPageBreak/>
        <w:drawing>
          <wp:inline distT="0" distB="0" distL="0" distR="0" wp14:anchorId="49E926A4" wp14:editId="107C43D0">
            <wp:extent cx="5733311" cy="1555667"/>
            <wp:effectExtent l="0" t="0" r="1270" b="6985"/>
            <wp:docPr id="28" name="Рисунок 1" descr="Безымянный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j.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7408" b="11727"/>
                    <a:stretch/>
                  </pic:blipFill>
                  <pic:spPr bwMode="auto">
                    <a:xfrm>
                      <a:off x="0" y="0"/>
                      <a:ext cx="5734050" cy="1555868"/>
                    </a:xfrm>
                    <a:prstGeom prst="rect">
                      <a:avLst/>
                    </a:prstGeom>
                    <a:noFill/>
                    <a:ln>
                      <a:noFill/>
                    </a:ln>
                    <a:extLst>
                      <a:ext uri="{53640926-AAD7-44D8-BBD7-CCE9431645EC}">
                        <a14:shadowObscured xmlns:a14="http://schemas.microsoft.com/office/drawing/2010/main"/>
                      </a:ext>
                    </a:extLst>
                  </pic:spPr>
                </pic:pic>
              </a:graphicData>
            </a:graphic>
          </wp:inline>
        </w:drawing>
      </w:r>
    </w:p>
    <w:p w:rsidR="001C6D6E" w:rsidRDefault="001C6D6E" w:rsidP="001C6D6E">
      <w:pPr>
        <w:tabs>
          <w:tab w:val="clear" w:pos="1797"/>
          <w:tab w:val="left" w:pos="1843"/>
          <w:tab w:val="left" w:pos="6096"/>
        </w:tabs>
        <w:spacing w:after="0"/>
        <w:ind w:firstLine="0"/>
        <w:rPr>
          <w:snapToGrid w:val="0"/>
        </w:rPr>
      </w:pPr>
      <w:r>
        <w:rPr>
          <w:snapToGrid w:val="0"/>
        </w:rPr>
        <w:tab/>
        <w:t xml:space="preserve">а </w:t>
      </w:r>
      <w:r>
        <w:rPr>
          <w:snapToGrid w:val="0"/>
        </w:rPr>
        <w:tab/>
        <w:t xml:space="preserve">б </w:t>
      </w:r>
    </w:p>
    <w:p w:rsidR="001C6D6E" w:rsidRPr="004C1827" w:rsidRDefault="001C6D6E" w:rsidP="001C6D6E">
      <w:pPr>
        <w:spacing w:after="0"/>
        <w:rPr>
          <w:rStyle w:val="apple-converted-space"/>
          <w:color w:val="000000"/>
          <w:spacing w:val="-4"/>
        </w:rPr>
      </w:pPr>
      <w:r w:rsidRPr="004C1827">
        <w:t xml:space="preserve">Рисунок 1.3 </w:t>
      </w:r>
      <w:r>
        <w:t xml:space="preserve">– </w:t>
      </w:r>
      <w:r w:rsidR="00D406C4">
        <w:t xml:space="preserve"> Схема виникнення е</w:t>
      </w:r>
      <w:r w:rsidRPr="004C1827">
        <w:rPr>
          <w:rStyle w:val="apple-converted-space"/>
          <w:color w:val="000000"/>
          <w:spacing w:val="-4"/>
        </w:rPr>
        <w:t>фект</w:t>
      </w:r>
      <w:r w:rsidR="00D406C4">
        <w:rPr>
          <w:rStyle w:val="apple-converted-space"/>
          <w:color w:val="000000"/>
          <w:spacing w:val="-4"/>
        </w:rPr>
        <w:t>а</w:t>
      </w:r>
      <w:r>
        <w:rPr>
          <w:rStyle w:val="apple-converted-space"/>
          <w:color w:val="000000"/>
          <w:spacing w:val="-4"/>
        </w:rPr>
        <w:t xml:space="preserve"> </w:t>
      </w:r>
      <w:r w:rsidRPr="004C1827">
        <w:rPr>
          <w:rStyle w:val="apple-converted-space"/>
          <w:color w:val="000000"/>
          <w:spacing w:val="-4"/>
        </w:rPr>
        <w:t xml:space="preserve">Холла </w:t>
      </w:r>
      <w:r w:rsidR="00D406C4">
        <w:rPr>
          <w:rStyle w:val="apple-converted-space"/>
          <w:color w:val="000000"/>
          <w:spacing w:val="-4"/>
        </w:rPr>
        <w:t>в матеріалах</w:t>
      </w:r>
      <w:r w:rsidRPr="004C1827">
        <w:rPr>
          <w:rStyle w:val="apple-converted-space"/>
          <w:color w:val="000000"/>
          <w:spacing w:val="-4"/>
        </w:rPr>
        <w:t xml:space="preserve"> з позитивними</w:t>
      </w:r>
      <w:r w:rsidRPr="006B18FD">
        <w:rPr>
          <w:rStyle w:val="apple-converted-space"/>
          <w:color w:val="000000"/>
          <w:spacing w:val="-4"/>
          <w:lang w:val="ru-RU"/>
        </w:rPr>
        <w:t xml:space="preserve"> (</w:t>
      </w:r>
      <w:r>
        <w:rPr>
          <w:rStyle w:val="apple-converted-space"/>
          <w:color w:val="000000"/>
          <w:spacing w:val="-4"/>
          <w:lang w:val="ru-RU"/>
        </w:rPr>
        <w:t>а</w:t>
      </w:r>
      <w:r w:rsidRPr="006B18FD">
        <w:rPr>
          <w:rStyle w:val="apple-converted-space"/>
          <w:color w:val="000000"/>
          <w:spacing w:val="-4"/>
          <w:lang w:val="ru-RU"/>
        </w:rPr>
        <w:t>)</w:t>
      </w:r>
      <w:r w:rsidRPr="004C1827">
        <w:rPr>
          <w:rStyle w:val="apple-converted-space"/>
          <w:color w:val="000000"/>
          <w:spacing w:val="-4"/>
        </w:rPr>
        <w:t xml:space="preserve"> і негативними </w:t>
      </w:r>
      <w:r>
        <w:rPr>
          <w:rStyle w:val="apple-converted-space"/>
          <w:color w:val="000000"/>
          <w:spacing w:val="-4"/>
        </w:rPr>
        <w:t xml:space="preserve">(б) </w:t>
      </w:r>
      <w:r w:rsidRPr="004C1827">
        <w:rPr>
          <w:rStyle w:val="apple-converted-space"/>
          <w:color w:val="000000"/>
          <w:spacing w:val="-4"/>
        </w:rPr>
        <w:t>носіями</w:t>
      </w:r>
      <w:r>
        <w:rPr>
          <w:rStyle w:val="apple-converted-space"/>
          <w:color w:val="000000"/>
          <w:spacing w:val="-4"/>
        </w:rPr>
        <w:t xml:space="preserve"> </w:t>
      </w:r>
      <w:r w:rsidRPr="004C1827">
        <w:rPr>
          <w:rStyle w:val="apple-converted-space"/>
          <w:color w:val="000000"/>
          <w:spacing w:val="-4"/>
        </w:rPr>
        <w:t>[</w:t>
      </w:r>
      <w:r>
        <w:rPr>
          <w:rStyle w:val="apple-converted-space"/>
          <w:color w:val="000000"/>
          <w:spacing w:val="-4"/>
        </w:rPr>
        <w:t>8</w:t>
      </w:r>
      <w:r w:rsidRPr="004C1827">
        <w:rPr>
          <w:rStyle w:val="apple-converted-space"/>
          <w:color w:val="000000"/>
          <w:spacing w:val="-4"/>
        </w:rPr>
        <w:t>]</w:t>
      </w:r>
    </w:p>
    <w:p w:rsidR="001C6D6E" w:rsidRPr="00FE64C1" w:rsidRDefault="001C6D6E" w:rsidP="001C6D6E">
      <w:pPr>
        <w:widowControl w:val="0"/>
        <w:spacing w:after="0"/>
        <w:ind w:firstLine="0"/>
        <w:rPr>
          <w:lang w:val="ru-RU"/>
        </w:rPr>
      </w:pPr>
    </w:p>
    <w:p w:rsidR="00673B2F" w:rsidRPr="004C1827" w:rsidRDefault="00673B2F" w:rsidP="001C6D6E">
      <w:pPr>
        <w:spacing w:after="0"/>
        <w:jc w:val="center"/>
      </w:pPr>
      <w:r w:rsidRPr="00453348">
        <w:rPr>
          <w:i/>
        </w:rPr>
        <w:t>В = Н + 4</w:t>
      </w:r>
      <w:r w:rsidRPr="00453348">
        <w:rPr>
          <w:i/>
        </w:rPr>
        <w:sym w:font="Symbol" w:char="F070"/>
      </w:r>
      <w:r w:rsidRPr="00453348">
        <w:rPr>
          <w:i/>
        </w:rPr>
        <w:t>М</w:t>
      </w:r>
      <w:r w:rsidRPr="004C1827">
        <w:t xml:space="preserve"> .</w:t>
      </w:r>
    </w:p>
    <w:p w:rsidR="00673B2F" w:rsidRPr="00495E71" w:rsidRDefault="00673B2F" w:rsidP="001C6D6E">
      <w:pPr>
        <w:spacing w:after="0"/>
        <w:rPr>
          <w:sz w:val="6"/>
          <w:lang w:eastAsia="ru-RU"/>
        </w:rPr>
      </w:pPr>
    </w:p>
    <w:p w:rsidR="00673B2F" w:rsidRPr="004C1827" w:rsidRDefault="00EF728A" w:rsidP="001C6D6E">
      <w:pPr>
        <w:spacing w:after="0"/>
        <w:ind w:firstLine="539"/>
        <w:rPr>
          <w:rStyle w:val="apple-converted-space"/>
          <w:color w:val="000000"/>
        </w:rPr>
      </w:pPr>
      <w:r>
        <w:rPr>
          <w:rStyle w:val="hps"/>
          <w:color w:val="000000"/>
        </w:rPr>
        <w:t>Це при</w:t>
      </w:r>
      <w:r w:rsidR="00673B2F" w:rsidRPr="004C1827">
        <w:rPr>
          <w:rStyle w:val="hps"/>
          <w:color w:val="000000"/>
        </w:rPr>
        <w:t>водить до особливог</w:t>
      </w:r>
      <w:r w:rsidR="00673B2F">
        <w:rPr>
          <w:rStyle w:val="hps"/>
          <w:color w:val="000000"/>
        </w:rPr>
        <w:t xml:space="preserve">о феромагнітного </w:t>
      </w:r>
      <w:r w:rsidR="00570F88">
        <w:rPr>
          <w:rStyle w:val="hps"/>
          <w:color w:val="000000"/>
        </w:rPr>
        <w:t xml:space="preserve">  </w:t>
      </w:r>
      <w:r w:rsidR="00673B2F">
        <w:rPr>
          <w:rStyle w:val="hps"/>
          <w:color w:val="000000"/>
        </w:rPr>
        <w:t>ефекту Холла. е</w:t>
      </w:r>
      <w:r w:rsidR="00673B2F" w:rsidRPr="004C1827">
        <w:rPr>
          <w:rStyle w:val="hps"/>
          <w:color w:val="000000"/>
        </w:rPr>
        <w:t xml:space="preserve">кспериментально знайденого, </w:t>
      </w:r>
      <w:r w:rsidR="00673B2F" w:rsidRPr="004C1827">
        <w:rPr>
          <w:i/>
          <w:iCs/>
        </w:rPr>
        <w:t>E</w:t>
      </w:r>
      <w:r w:rsidR="00673B2F" w:rsidRPr="004C1827">
        <w:rPr>
          <w:i/>
          <w:iCs/>
          <w:vertAlign w:val="subscript"/>
        </w:rPr>
        <w:t>x</w:t>
      </w:r>
      <w:r w:rsidR="00673B2F" w:rsidRPr="004C1827">
        <w:rPr>
          <w:i/>
          <w:iCs/>
        </w:rPr>
        <w:t>= (RB + R</w:t>
      </w:r>
      <w:r w:rsidR="00673B2F" w:rsidRPr="004C1827">
        <w:rPr>
          <w:i/>
          <w:iCs/>
          <w:vertAlign w:val="subscript"/>
        </w:rPr>
        <w:t>а</w:t>
      </w:r>
      <w:r w:rsidR="00673B2F" w:rsidRPr="004C1827">
        <w:rPr>
          <w:i/>
          <w:iCs/>
        </w:rPr>
        <w:t>M)j</w:t>
      </w:r>
      <w:r w:rsidR="00673B2F" w:rsidRPr="004C1827">
        <w:rPr>
          <w:rStyle w:val="apple-style-span"/>
          <w:color w:val="000000"/>
        </w:rPr>
        <w:t>,</w:t>
      </w:r>
      <w:r w:rsidR="00673B2F" w:rsidRPr="004C1827">
        <w:rPr>
          <w:rStyle w:val="apple-converted-space"/>
          <w:color w:val="000000"/>
        </w:rPr>
        <w:t> </w:t>
      </w:r>
      <w:r w:rsidR="00673B2F" w:rsidRPr="004C1827">
        <w:rPr>
          <w:rStyle w:val="hps"/>
          <w:color w:val="000000"/>
        </w:rPr>
        <w:t>де</w:t>
      </w:r>
      <w:r w:rsidR="00673B2F" w:rsidRPr="004C1827">
        <w:rPr>
          <w:rStyle w:val="apple-converted-space"/>
          <w:color w:val="000000"/>
        </w:rPr>
        <w:t> </w:t>
      </w:r>
      <w:r w:rsidR="00673B2F" w:rsidRPr="004C1827">
        <w:rPr>
          <w:rStyle w:val="hps"/>
          <w:color w:val="000000"/>
        </w:rPr>
        <w:t>R</w:t>
      </w:r>
      <w:r w:rsidR="00570F88" w:rsidRPr="00570F88">
        <w:rPr>
          <w:rStyle w:val="hps"/>
          <w:color w:val="000000"/>
          <w:vertAlign w:val="subscript"/>
        </w:rPr>
        <w:t>Н</w:t>
      </w:r>
      <w:r w:rsidR="00673B2F" w:rsidRPr="004C1827">
        <w:rPr>
          <w:rStyle w:val="apple-converted-space"/>
          <w:color w:val="000000"/>
        </w:rPr>
        <w:t> </w:t>
      </w:r>
      <w:r w:rsidR="00673B2F" w:rsidRPr="004C1827">
        <w:rPr>
          <w:rStyle w:val="hps"/>
          <w:color w:val="000000"/>
        </w:rPr>
        <w:t>-</w:t>
      </w:r>
      <w:r w:rsidR="00673B2F" w:rsidRPr="004C1827">
        <w:rPr>
          <w:rStyle w:val="apple-converted-space"/>
          <w:color w:val="000000"/>
        </w:rPr>
        <w:t> </w:t>
      </w:r>
      <w:r w:rsidR="00673B2F" w:rsidRPr="004C1827">
        <w:rPr>
          <w:rStyle w:val="hps"/>
          <w:color w:val="000000"/>
        </w:rPr>
        <w:t>звичайний</w:t>
      </w:r>
      <w:r w:rsidR="00673B2F" w:rsidRPr="004C1827">
        <w:rPr>
          <w:rStyle w:val="apple-style-span"/>
          <w:color w:val="000000"/>
        </w:rPr>
        <w:t>,</w:t>
      </w:r>
      <w:r w:rsidR="00673B2F" w:rsidRPr="004C1827">
        <w:rPr>
          <w:rStyle w:val="apple-converted-space"/>
          <w:color w:val="000000"/>
        </w:rPr>
        <w:t> </w:t>
      </w:r>
      <w:r w:rsidR="00673B2F" w:rsidRPr="004C1827">
        <w:rPr>
          <w:rStyle w:val="hps"/>
          <w:color w:val="000000"/>
        </w:rPr>
        <w:t xml:space="preserve">a </w:t>
      </w:r>
      <w:r w:rsidR="00673B2F" w:rsidRPr="004C1827">
        <w:rPr>
          <w:i/>
          <w:iCs/>
        </w:rPr>
        <w:t>R</w:t>
      </w:r>
      <w:r w:rsidR="00673B2F" w:rsidRPr="004C1827">
        <w:rPr>
          <w:i/>
          <w:iCs/>
          <w:vertAlign w:val="subscript"/>
        </w:rPr>
        <w:t>а</w:t>
      </w:r>
      <w:r w:rsidR="00673B2F" w:rsidRPr="004C1827">
        <w:rPr>
          <w:rStyle w:val="apple-converted-space"/>
          <w:color w:val="000000"/>
        </w:rPr>
        <w:t> </w:t>
      </w:r>
      <w:r w:rsidR="00673B2F" w:rsidRPr="004C1827">
        <w:rPr>
          <w:rStyle w:val="hps"/>
          <w:color w:val="000000"/>
        </w:rPr>
        <w:t>-</w:t>
      </w:r>
      <w:r w:rsidR="00673B2F" w:rsidRPr="004C1827">
        <w:rPr>
          <w:rStyle w:val="apple-converted-space"/>
          <w:color w:val="000000"/>
        </w:rPr>
        <w:t xml:space="preserve"> незвичайний (аномальний) коефіцієнт Холла. Між </w:t>
      </w:r>
      <w:r w:rsidR="00673B2F" w:rsidRPr="004C1827">
        <w:rPr>
          <w:i/>
          <w:iCs/>
        </w:rPr>
        <w:t>R</w:t>
      </w:r>
      <w:r w:rsidR="00673B2F" w:rsidRPr="004C1827">
        <w:rPr>
          <w:i/>
          <w:iCs/>
          <w:vertAlign w:val="subscript"/>
        </w:rPr>
        <w:t>а</w:t>
      </w:r>
      <w:r w:rsidR="00673B2F" w:rsidRPr="004C1827">
        <w:rPr>
          <w:rStyle w:val="apple-converted-space"/>
          <w:color w:val="000000"/>
        </w:rPr>
        <w:t xml:space="preserve"> і питомим електроопором феромагнетиків встановлена кореляція [</w:t>
      </w:r>
      <w:r w:rsidR="00495E71">
        <w:rPr>
          <w:rStyle w:val="apple-converted-space"/>
          <w:color w:val="000000"/>
        </w:rPr>
        <w:t>5</w:t>
      </w:r>
      <w:r w:rsidR="00673B2F" w:rsidRPr="004C1827">
        <w:rPr>
          <w:rStyle w:val="apple-converted-space"/>
          <w:color w:val="000000"/>
        </w:rPr>
        <w:t>-</w:t>
      </w:r>
      <w:r w:rsidR="00495E71">
        <w:rPr>
          <w:rStyle w:val="apple-converted-space"/>
          <w:color w:val="000000"/>
        </w:rPr>
        <w:t>8</w:t>
      </w:r>
      <w:r w:rsidR="00673B2F" w:rsidRPr="004C1827">
        <w:rPr>
          <w:rStyle w:val="apple-converted-space"/>
          <w:color w:val="000000"/>
        </w:rPr>
        <w:t>].</w:t>
      </w:r>
    </w:p>
    <w:p w:rsidR="00C06564" w:rsidRPr="001C6D6E" w:rsidRDefault="00673B2F" w:rsidP="00EF728A">
      <w:pPr>
        <w:tabs>
          <w:tab w:val="clear" w:pos="1797"/>
        </w:tabs>
        <w:spacing w:after="0"/>
        <w:ind w:firstLine="539"/>
        <w:rPr>
          <w:rStyle w:val="apple-converted-space"/>
          <w:color w:val="000000"/>
          <w:spacing w:val="-4"/>
        </w:rPr>
      </w:pPr>
      <w:r w:rsidRPr="001C6D6E">
        <w:rPr>
          <w:rStyle w:val="apple-converted-space"/>
          <w:color w:val="000000"/>
          <w:spacing w:val="-4"/>
        </w:rPr>
        <w:t xml:space="preserve">Ефект Холла спостерігається не тільки в металах, але і в напівпровідниках, причому за знаком ефекту можна судити про тип напівпровідника до </w:t>
      </w:r>
      <w:r w:rsidRPr="001C6D6E">
        <w:rPr>
          <w:rStyle w:val="apple-converted-space"/>
          <w:i/>
          <w:color w:val="000000"/>
          <w:spacing w:val="-4"/>
        </w:rPr>
        <w:t>n</w:t>
      </w:r>
      <w:r w:rsidRPr="001C6D6E">
        <w:rPr>
          <w:rStyle w:val="apple-converted-space"/>
          <w:color w:val="000000"/>
          <w:spacing w:val="-4"/>
        </w:rPr>
        <w:t xml:space="preserve">-або </w:t>
      </w:r>
      <w:r w:rsidRPr="001C6D6E">
        <w:rPr>
          <w:rStyle w:val="apple-converted-space"/>
          <w:i/>
          <w:color w:val="000000"/>
          <w:spacing w:val="-4"/>
        </w:rPr>
        <w:t>p</w:t>
      </w:r>
      <w:r w:rsidRPr="001C6D6E">
        <w:rPr>
          <w:rStyle w:val="apple-converted-space"/>
          <w:color w:val="000000"/>
          <w:spacing w:val="-4"/>
        </w:rPr>
        <w:t>-тип</w:t>
      </w:r>
      <w:r w:rsidR="00D32AC3" w:rsidRPr="001C6D6E">
        <w:rPr>
          <w:rStyle w:val="apple-converted-space"/>
          <w:color w:val="000000"/>
          <w:spacing w:val="-4"/>
        </w:rPr>
        <w:t>у</w:t>
      </w:r>
      <w:r w:rsidRPr="001C6D6E">
        <w:rPr>
          <w:rStyle w:val="apple-converted-space"/>
          <w:color w:val="000000"/>
          <w:spacing w:val="-4"/>
        </w:rPr>
        <w:t xml:space="preserve">, так як в напівпровідниках </w:t>
      </w:r>
      <w:r w:rsidRPr="001C6D6E">
        <w:rPr>
          <w:rStyle w:val="apple-converted-space"/>
          <w:i/>
          <w:color w:val="000000"/>
          <w:spacing w:val="-4"/>
        </w:rPr>
        <w:t>n</w:t>
      </w:r>
      <w:r w:rsidRPr="001C6D6E">
        <w:rPr>
          <w:rStyle w:val="apple-converted-space"/>
          <w:color w:val="000000"/>
          <w:spacing w:val="-4"/>
        </w:rPr>
        <w:t>-тип</w:t>
      </w:r>
      <w:r w:rsidR="00D32AC3" w:rsidRPr="001C6D6E">
        <w:rPr>
          <w:rStyle w:val="apple-converted-space"/>
          <w:color w:val="000000"/>
          <w:spacing w:val="-4"/>
        </w:rPr>
        <w:t>у</w:t>
      </w:r>
      <w:r w:rsidRPr="001C6D6E">
        <w:rPr>
          <w:rStyle w:val="apple-converted-space"/>
          <w:color w:val="000000"/>
          <w:spacing w:val="-4"/>
        </w:rPr>
        <w:t xml:space="preserve"> знак носіїв струму негативний, а у </w:t>
      </w:r>
      <w:r w:rsidRPr="001C6D6E">
        <w:rPr>
          <w:rStyle w:val="apple-converted-space"/>
          <w:i/>
          <w:color w:val="000000"/>
          <w:spacing w:val="-4"/>
        </w:rPr>
        <w:t>p</w:t>
      </w:r>
      <w:r w:rsidRPr="001C6D6E">
        <w:rPr>
          <w:rStyle w:val="apple-converted-space"/>
          <w:color w:val="000000"/>
          <w:spacing w:val="-4"/>
        </w:rPr>
        <w:t xml:space="preserve">-типу </w:t>
      </w:r>
      <w:r w:rsidR="006D2E45" w:rsidRPr="001C6D6E">
        <w:rPr>
          <w:rStyle w:val="apple-converted-space"/>
          <w:color w:val="000000"/>
          <w:spacing w:val="-4"/>
        </w:rPr>
        <w:t>–</w:t>
      </w:r>
      <w:r w:rsidRPr="001C6D6E">
        <w:rPr>
          <w:rStyle w:val="apple-converted-space"/>
          <w:color w:val="000000"/>
          <w:spacing w:val="-4"/>
        </w:rPr>
        <w:t xml:space="preserve"> позитивний</w:t>
      </w:r>
      <w:r w:rsidR="006D2E45" w:rsidRPr="001C6D6E">
        <w:rPr>
          <w:rStyle w:val="apple-converted-space"/>
          <w:color w:val="000000"/>
          <w:spacing w:val="-4"/>
        </w:rPr>
        <w:t xml:space="preserve"> (рис. 1.3)</w:t>
      </w:r>
      <w:r w:rsidRPr="001C6D6E">
        <w:rPr>
          <w:rStyle w:val="apple-converted-space"/>
          <w:color w:val="000000"/>
          <w:spacing w:val="-4"/>
        </w:rPr>
        <w:t>.</w:t>
      </w:r>
      <w:r w:rsidR="006D2E45" w:rsidRPr="001C6D6E">
        <w:rPr>
          <w:rStyle w:val="apple-converted-space"/>
          <w:color w:val="000000"/>
          <w:spacing w:val="-4"/>
        </w:rPr>
        <w:t xml:space="preserve"> </w:t>
      </w:r>
      <w:r w:rsidR="006B18FD" w:rsidRPr="001C6D6E">
        <w:rPr>
          <w:rStyle w:val="apple-converted-space"/>
          <w:color w:val="000000"/>
          <w:spacing w:val="-4"/>
        </w:rPr>
        <w:t xml:space="preserve">Напрямок магнітної сили змінюється на протилежний </w:t>
      </w:r>
      <w:r w:rsidR="006D2E45" w:rsidRPr="001C6D6E">
        <w:rPr>
          <w:rStyle w:val="apple-converted-space"/>
          <w:color w:val="000000"/>
          <w:spacing w:val="-4"/>
        </w:rPr>
        <w:t>при зміні</w:t>
      </w:r>
      <w:r w:rsidR="00570F88" w:rsidRPr="001C6D6E">
        <w:rPr>
          <w:rStyle w:val="apple-converted-space"/>
          <w:color w:val="000000"/>
          <w:spacing w:val="-4"/>
        </w:rPr>
        <w:t xml:space="preserve"> напрям</w:t>
      </w:r>
      <w:r w:rsidR="006D2E45" w:rsidRPr="001C6D6E">
        <w:rPr>
          <w:rStyle w:val="apple-converted-space"/>
          <w:color w:val="000000"/>
          <w:spacing w:val="-4"/>
        </w:rPr>
        <w:t>у руху заряду</w:t>
      </w:r>
      <w:r w:rsidR="00570F88" w:rsidRPr="001C6D6E">
        <w:rPr>
          <w:rStyle w:val="apple-converted-space"/>
          <w:color w:val="000000"/>
          <w:spacing w:val="-4"/>
        </w:rPr>
        <w:t xml:space="preserve"> та </w:t>
      </w:r>
      <w:r w:rsidR="006D2E45" w:rsidRPr="001C6D6E">
        <w:rPr>
          <w:rStyle w:val="apple-converted-space"/>
          <w:color w:val="000000"/>
          <w:spacing w:val="-4"/>
        </w:rPr>
        <w:t xml:space="preserve"> його знаку. Тому у разі позитивних носіїв потенціал верхньої (рис. 1.3) грані вищ</w:t>
      </w:r>
      <w:r w:rsidR="00570F88" w:rsidRPr="001C6D6E">
        <w:rPr>
          <w:rStyle w:val="apple-converted-space"/>
          <w:color w:val="000000"/>
          <w:spacing w:val="-4"/>
        </w:rPr>
        <w:t>ий</w:t>
      </w:r>
      <w:r w:rsidR="006D2E45" w:rsidRPr="001C6D6E">
        <w:rPr>
          <w:rStyle w:val="apple-converted-space"/>
          <w:color w:val="000000"/>
          <w:spacing w:val="-4"/>
        </w:rPr>
        <w:t xml:space="preserve">, ніж нижньої, а у випадку негативних носіїв - </w:t>
      </w:r>
      <w:r w:rsidR="00C06564" w:rsidRPr="001C6D6E">
        <w:rPr>
          <w:rStyle w:val="apple-converted-space"/>
          <w:color w:val="000000"/>
          <w:spacing w:val="-4"/>
        </w:rPr>
        <w:t>нижче. Таким чином, визначивши знак холл</w:t>
      </w:r>
      <w:r w:rsidR="00EF728A" w:rsidRPr="001C6D6E">
        <w:rPr>
          <w:rStyle w:val="apple-converted-space"/>
          <w:color w:val="000000"/>
          <w:spacing w:val="-4"/>
          <w:lang w:val="ru-RU"/>
        </w:rPr>
        <w:t>і</w:t>
      </w:r>
      <w:r w:rsidR="00C06564" w:rsidRPr="001C6D6E">
        <w:rPr>
          <w:rStyle w:val="apple-converted-space"/>
          <w:color w:val="000000"/>
          <w:spacing w:val="-4"/>
        </w:rPr>
        <w:t>вської</w:t>
      </w:r>
      <w:r w:rsidR="00C06564" w:rsidRPr="001C6D6E">
        <w:rPr>
          <w:rStyle w:val="apple-converted-space"/>
          <w:color w:val="000000"/>
          <w:spacing w:val="-4"/>
          <w:lang w:val="ru-RU"/>
        </w:rPr>
        <w:t xml:space="preserve"> </w:t>
      </w:r>
      <w:r w:rsidR="00C06564" w:rsidRPr="001C6D6E">
        <w:rPr>
          <w:rStyle w:val="apple-converted-space"/>
          <w:color w:val="000000"/>
          <w:spacing w:val="-4"/>
        </w:rPr>
        <w:t>різниці потенціалів, можна встановити знак носіїв струму. У деяких металів холлівська напруга є позитивною, пояснення цієї аномалії дає квантова теорія [9].</w:t>
      </w:r>
    </w:p>
    <w:p w:rsidR="001C6D6E" w:rsidRPr="001C6D6E" w:rsidRDefault="001C6D6E" w:rsidP="00730777">
      <w:pPr>
        <w:tabs>
          <w:tab w:val="clear" w:pos="1797"/>
        </w:tabs>
        <w:spacing w:after="0"/>
        <w:ind w:firstLine="0"/>
        <w:rPr>
          <w:rStyle w:val="apple-converted-space"/>
          <w:color w:val="000000"/>
          <w:sz w:val="24"/>
        </w:rPr>
      </w:pPr>
    </w:p>
    <w:p w:rsidR="00673B2F" w:rsidRPr="00F05AC0" w:rsidRDefault="00673B2F" w:rsidP="00F05AC0">
      <w:pPr>
        <w:pStyle w:val="2"/>
      </w:pPr>
      <w:bookmarkStart w:id="5" w:name="_Toc440445305"/>
      <w:r w:rsidRPr="00F05AC0">
        <w:t>1.</w:t>
      </w:r>
      <w:r w:rsidR="008C7FEA" w:rsidRPr="008C7FEA">
        <w:rPr>
          <w:lang w:val="ru-RU"/>
        </w:rPr>
        <w:t>2</w:t>
      </w:r>
      <w:r w:rsidRPr="00F05AC0">
        <w:t xml:space="preserve"> </w:t>
      </w:r>
      <w:r w:rsidRPr="00F05AC0">
        <w:rPr>
          <w:rStyle w:val="hps"/>
        </w:rPr>
        <w:t>Загальні п</w:t>
      </w:r>
      <w:r w:rsidRPr="00F05AC0">
        <w:t>ринципи дії датчиків Холла</w:t>
      </w:r>
      <w:bookmarkEnd w:id="5"/>
    </w:p>
    <w:p w:rsidR="00673B2F" w:rsidRPr="004C1827" w:rsidRDefault="00673B2F" w:rsidP="00F05AC0">
      <w:pPr>
        <w:pStyle w:val="a4"/>
        <w:spacing w:after="0"/>
        <w:ind w:left="0" w:firstLine="539"/>
      </w:pPr>
    </w:p>
    <w:p w:rsidR="00673B2F" w:rsidRPr="004C1827" w:rsidRDefault="00570F88" w:rsidP="00F05AC0">
      <w:pPr>
        <w:spacing w:after="0"/>
        <w:ind w:firstLine="539"/>
      </w:pPr>
      <w:r>
        <w:t>Щілинний д</w:t>
      </w:r>
      <w:r w:rsidR="00673B2F" w:rsidRPr="004C1827">
        <w:t xml:space="preserve">атчик Холла. З одного боку щілини розташований напівпровідник, за яким при включеному живленні протікає струм, а з іншого боку - постійний магніт. У магнітному полі на рухомі електрони впливає сила </w:t>
      </w:r>
      <w:r w:rsidR="00673B2F" w:rsidRPr="004C1827">
        <w:lastRenderedPageBreak/>
        <w:t>Лорен</w:t>
      </w:r>
      <w:r w:rsidR="00931CBB">
        <w:t>ц</w:t>
      </w:r>
      <w:r>
        <w:t>а, а</w:t>
      </w:r>
      <w:r w:rsidR="00673B2F" w:rsidRPr="004C1827">
        <w:t xml:space="preserve"> </w:t>
      </w:r>
      <w:r w:rsidRPr="004C1827">
        <w:t xml:space="preserve">вектор </w:t>
      </w:r>
      <w:r w:rsidR="00673B2F" w:rsidRPr="004C1827">
        <w:t xml:space="preserve">сили </w:t>
      </w:r>
      <w:r>
        <w:t xml:space="preserve">орієнтується </w:t>
      </w:r>
      <w:r w:rsidR="00673B2F" w:rsidRPr="004C1827">
        <w:t>перпендикулярн</w:t>
      </w:r>
      <w:r>
        <w:t>о напряму</w:t>
      </w:r>
      <w:r w:rsidR="00673B2F" w:rsidRPr="004C1827">
        <w:t xml:space="preserve"> магнітної і електричної складових поля.</w:t>
      </w:r>
    </w:p>
    <w:p w:rsidR="00673B2F" w:rsidRPr="004C1827" w:rsidRDefault="00673B2F" w:rsidP="00730777">
      <w:pPr>
        <w:spacing w:after="0"/>
        <w:ind w:firstLine="539"/>
      </w:pPr>
      <w:r w:rsidRPr="004C1827">
        <w:t xml:space="preserve">Якщо внести в магнітне поле з індукцією </w:t>
      </w:r>
      <w:r w:rsidRPr="00931CBB">
        <w:rPr>
          <w:i/>
        </w:rPr>
        <w:t>В</w:t>
      </w:r>
      <w:r w:rsidRPr="004C1827">
        <w:t xml:space="preserve"> напівпровідникову пластинку (наприклад, з арсеніду індію або антимоніду індію), через яку протікає електричний струм, то на бокових сторонах, перпендикулярно до напрямку струму, виникає різниця потенціалів. Між</w:t>
      </w:r>
      <w:r w:rsidR="00931CBB">
        <w:t xml:space="preserve"> пластинкою і магнітом є щілина,</w:t>
      </w:r>
      <w:r w:rsidRPr="004C1827">
        <w:t xml:space="preserve"> </w:t>
      </w:r>
      <w:r w:rsidR="00931CBB">
        <w:t>у</w:t>
      </w:r>
      <w:r w:rsidRPr="004C1827">
        <w:t xml:space="preserve"> зазорі датчика знаходиться сталевий екран. Коли в зазорі немає екрану, то на пластинку нап</w:t>
      </w:r>
      <w:r w:rsidR="003A5C0E">
        <w:t xml:space="preserve">івпровідника діє магнітне поле </w:t>
      </w:r>
      <w:r w:rsidRPr="004C1827">
        <w:t xml:space="preserve"> з </w:t>
      </w:r>
      <w:r w:rsidR="003A5C0E">
        <w:t>якої</w:t>
      </w:r>
      <w:r w:rsidRPr="004C1827">
        <w:t xml:space="preserve"> </w:t>
      </w:r>
      <w:r w:rsidR="003A5C0E">
        <w:t>реєструється</w:t>
      </w:r>
      <w:r w:rsidRPr="004C1827">
        <w:t xml:space="preserve"> різниця потенціалів. Якщо ж у зазорі знаходиться екран, то магнітні силові лінії замикаються через екран і на пластинку </w:t>
      </w:r>
      <w:r w:rsidR="003A5C0E">
        <w:t xml:space="preserve">не </w:t>
      </w:r>
      <w:r w:rsidRPr="004C1827">
        <w:t>ді</w:t>
      </w:r>
      <w:r w:rsidR="003A5C0E">
        <w:t>ють</w:t>
      </w:r>
      <w:r w:rsidRPr="004C1827">
        <w:t xml:space="preserve">, в </w:t>
      </w:r>
      <w:r w:rsidR="003A5C0E">
        <w:t>такому</w:t>
      </w:r>
      <w:r w:rsidRPr="004C1827">
        <w:t xml:space="preserve"> випадку різниця потенціалів на </w:t>
      </w:r>
      <w:r w:rsidR="00931CBB">
        <w:t>чутливому</w:t>
      </w:r>
      <w:r w:rsidR="00570F88">
        <w:t xml:space="preserve">  </w:t>
      </w:r>
      <w:r w:rsidR="00931CBB">
        <w:t>елементі</w:t>
      </w:r>
      <w:r w:rsidRPr="004C1827">
        <w:t xml:space="preserve"> не </w:t>
      </w:r>
      <w:r w:rsidR="003A5C0E">
        <w:t>спостерігається</w:t>
      </w:r>
      <w:r w:rsidR="008C7FEA">
        <w:t xml:space="preserve"> </w:t>
      </w:r>
      <w:r w:rsidR="008C7FEA" w:rsidRPr="008C7FEA">
        <w:rPr>
          <w:lang w:val="ru-RU"/>
        </w:rPr>
        <w:t>[10-14]</w:t>
      </w:r>
      <w:r w:rsidRPr="004C1827">
        <w:t>.</w:t>
      </w:r>
      <w:r w:rsidR="003A5C0E">
        <w:t xml:space="preserve"> </w:t>
      </w:r>
      <w:r w:rsidRPr="004C1827">
        <w:t>Інтегральна мікросхема перетворює різницю потенціалів, що створюється на пластинці, в негативні імпульси напруги певної величини на виході датчика [</w:t>
      </w:r>
      <w:r w:rsidR="00931CBB">
        <w:t>6</w:t>
      </w:r>
      <w:r>
        <w:t xml:space="preserve">, </w:t>
      </w:r>
      <w:r w:rsidRPr="004C1827">
        <w:t>1</w:t>
      </w:r>
      <w:r w:rsidR="00931CBB">
        <w:t>5</w:t>
      </w:r>
      <w:r w:rsidRPr="004C1827">
        <w:t>].</w:t>
      </w:r>
    </w:p>
    <w:p w:rsidR="008C7FEA" w:rsidRDefault="00673B2F" w:rsidP="00730777">
      <w:pPr>
        <w:pStyle w:val="Style3"/>
        <w:tabs>
          <w:tab w:val="clear" w:pos="1797"/>
        </w:tabs>
        <w:spacing w:line="360" w:lineRule="auto"/>
        <w:ind w:firstLine="567"/>
        <w:rPr>
          <w:sz w:val="28"/>
          <w:szCs w:val="28"/>
        </w:rPr>
      </w:pPr>
      <w:r w:rsidRPr="00F730D9">
        <w:rPr>
          <w:sz w:val="28"/>
          <w:szCs w:val="28"/>
        </w:rPr>
        <w:t>Кремній володіє тензорезистивним ефектом, що полягає у зміні опору при механічних напругах</w:t>
      </w:r>
      <w:r w:rsidR="003A5C0E">
        <w:rPr>
          <w:sz w:val="28"/>
          <w:szCs w:val="28"/>
        </w:rPr>
        <w:t>, цей</w:t>
      </w:r>
      <w:r w:rsidR="003A5C0E" w:rsidRPr="003A5C0E">
        <w:rPr>
          <w:sz w:val="28"/>
          <w:szCs w:val="28"/>
        </w:rPr>
        <w:t xml:space="preserve"> </w:t>
      </w:r>
      <w:r w:rsidR="003A5C0E">
        <w:rPr>
          <w:sz w:val="28"/>
          <w:szCs w:val="28"/>
        </w:rPr>
        <w:t xml:space="preserve">вплив в датчику Холла </w:t>
      </w:r>
      <w:r w:rsidRPr="00F730D9">
        <w:rPr>
          <w:sz w:val="28"/>
          <w:szCs w:val="28"/>
        </w:rPr>
        <w:t xml:space="preserve"> </w:t>
      </w:r>
      <w:r w:rsidR="003A5C0E" w:rsidRPr="00F730D9">
        <w:rPr>
          <w:sz w:val="28"/>
          <w:szCs w:val="28"/>
        </w:rPr>
        <w:t xml:space="preserve">бажано </w:t>
      </w:r>
      <w:r w:rsidR="003A5C0E">
        <w:rPr>
          <w:sz w:val="28"/>
          <w:szCs w:val="28"/>
        </w:rPr>
        <w:t>якомога зменшити</w:t>
      </w:r>
      <w:r w:rsidRPr="00F730D9">
        <w:rPr>
          <w:sz w:val="28"/>
          <w:szCs w:val="28"/>
        </w:rPr>
        <w:t xml:space="preserve">. </w:t>
      </w:r>
      <w:r w:rsidR="003A5C0E">
        <w:rPr>
          <w:sz w:val="28"/>
          <w:szCs w:val="28"/>
        </w:rPr>
        <w:t>Вирішення даної проблеми</w:t>
      </w:r>
      <w:r w:rsidRPr="00F730D9">
        <w:rPr>
          <w:sz w:val="28"/>
          <w:szCs w:val="28"/>
        </w:rPr>
        <w:t xml:space="preserve"> досягається відповідною орієнтацією елемента Холла на інтегральній схемі </w:t>
      </w:r>
      <w:r w:rsidR="003A5C0E">
        <w:rPr>
          <w:sz w:val="28"/>
          <w:szCs w:val="28"/>
        </w:rPr>
        <w:t>та</w:t>
      </w:r>
      <w:r>
        <w:rPr>
          <w:sz w:val="28"/>
          <w:szCs w:val="28"/>
        </w:rPr>
        <w:t xml:space="preserve"> </w:t>
      </w:r>
      <w:r w:rsidRPr="009D10C2">
        <w:rPr>
          <w:sz w:val="28"/>
          <w:szCs w:val="28"/>
        </w:rPr>
        <w:t>використанням декількох елементів на кристалі. На рис. 1.</w:t>
      </w:r>
      <w:r w:rsidR="00C54F36">
        <w:rPr>
          <w:sz w:val="28"/>
          <w:szCs w:val="28"/>
        </w:rPr>
        <w:t>8</w:t>
      </w:r>
      <w:r w:rsidRPr="009D10C2">
        <w:rPr>
          <w:sz w:val="28"/>
          <w:szCs w:val="28"/>
        </w:rPr>
        <w:t xml:space="preserve"> показані два </w:t>
      </w:r>
      <w:r w:rsidR="001C6D6E" w:rsidRPr="001C6D6E">
        <w:rPr>
          <w:sz w:val="28"/>
          <w:szCs w:val="28"/>
        </w:rPr>
        <w:t>елементи Холла, розташовані поруч на кристалі мікросхеми. Вони розташовані таким чином, що зазнають практично однакову дію механічного напруження, що пов’язане із зміню RН. До чутливого елементу (рис. 1.8 а) прикладається напруга збудження V</w:t>
      </w:r>
      <w:r w:rsidR="001C6D6E" w:rsidRPr="005751E7">
        <w:rPr>
          <w:sz w:val="28"/>
          <w:szCs w:val="28"/>
          <w:vertAlign w:val="subscript"/>
        </w:rPr>
        <w:t>S</w:t>
      </w:r>
      <w:r w:rsidR="001C6D6E" w:rsidRPr="001C6D6E">
        <w:rPr>
          <w:sz w:val="28"/>
          <w:szCs w:val="28"/>
        </w:rPr>
        <w:t xml:space="preserve">, що </w:t>
      </w:r>
    </w:p>
    <w:p w:rsidR="00D503BF" w:rsidRPr="00D503BF" w:rsidRDefault="00D503BF" w:rsidP="00730777">
      <w:pPr>
        <w:pStyle w:val="Style3"/>
        <w:tabs>
          <w:tab w:val="clear" w:pos="1797"/>
        </w:tabs>
        <w:spacing w:line="360" w:lineRule="auto"/>
        <w:ind w:firstLine="567"/>
        <w:rPr>
          <w:sz w:val="1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295"/>
      </w:tblGrid>
      <w:tr w:rsidR="00C06564" w:rsidTr="00C06564">
        <w:tc>
          <w:tcPr>
            <w:tcW w:w="6276" w:type="dxa"/>
          </w:tcPr>
          <w:p w:rsidR="00C06564" w:rsidRDefault="00C06564" w:rsidP="00730777">
            <w:pPr>
              <w:pStyle w:val="Style3"/>
              <w:tabs>
                <w:tab w:val="clear" w:pos="1797"/>
              </w:tabs>
              <w:spacing w:line="360" w:lineRule="auto"/>
              <w:ind w:firstLine="0"/>
              <w:rPr>
                <w:lang w:val="en-US"/>
              </w:rPr>
            </w:pPr>
            <w:r>
              <w:rPr>
                <w:noProof/>
                <w:lang w:val="ru-RU"/>
              </w:rPr>
              <w:drawing>
                <wp:inline distT="0" distB="0" distL="0" distR="0" wp14:anchorId="0A423B10" wp14:editId="29E086A4">
                  <wp:extent cx="3848100" cy="1771650"/>
                  <wp:effectExtent l="0" t="0" r="0" b="0"/>
                  <wp:docPr id="43" name="Рисунок 9"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a:noFill/>
                          </a:ln>
                        </pic:spPr>
                      </pic:pic>
                    </a:graphicData>
                  </a:graphic>
                </wp:inline>
              </w:drawing>
            </w:r>
          </w:p>
        </w:tc>
        <w:tc>
          <w:tcPr>
            <w:tcW w:w="3295" w:type="dxa"/>
            <w:vMerge w:val="restart"/>
            <w:vAlign w:val="center"/>
          </w:tcPr>
          <w:p w:rsidR="00C06564" w:rsidRPr="003A5C0E" w:rsidRDefault="00C06564" w:rsidP="003A5C0E">
            <w:pPr>
              <w:spacing w:after="0"/>
            </w:pPr>
            <w:r w:rsidRPr="004C1827">
              <w:t>Рисунок 1.</w:t>
            </w:r>
            <w:r>
              <w:t>8</w:t>
            </w:r>
            <w:r w:rsidRPr="004C1827">
              <w:t xml:space="preserve"> - Розташування двох елементів Холла на </w:t>
            </w:r>
            <w:r w:rsidR="003A5C0E">
              <w:t xml:space="preserve">мікросхемі для </w:t>
            </w:r>
            <w:proofErr w:type="spellStart"/>
            <w:r w:rsidRPr="004C1827">
              <w:t>компен</w:t>
            </w:r>
            <w:r w:rsidR="005751E7">
              <w:t>-</w:t>
            </w:r>
            <w:r w:rsidRPr="004C1827">
              <w:t>с</w:t>
            </w:r>
            <w:r w:rsidR="003A5C0E">
              <w:t>ації</w:t>
            </w:r>
            <w:proofErr w:type="spellEnd"/>
            <w:r w:rsidRPr="004C1827">
              <w:t xml:space="preserve"> </w:t>
            </w:r>
            <w:r w:rsidR="003A5C0E" w:rsidRPr="004C1827">
              <w:t>вклад</w:t>
            </w:r>
            <w:r w:rsidR="003A5C0E">
              <w:t>у</w:t>
            </w:r>
            <w:r w:rsidR="003A5C0E" w:rsidRPr="004C1827">
              <w:t xml:space="preserve"> механічної деформаці</w:t>
            </w:r>
            <w:r w:rsidR="003A5C0E">
              <w:t>ї</w:t>
            </w:r>
            <w:r w:rsidR="003A5C0E" w:rsidRPr="004C1827">
              <w:t xml:space="preserve"> кристалу </w:t>
            </w:r>
            <w:r w:rsidRPr="004C1827">
              <w:t>[</w:t>
            </w:r>
            <w:r>
              <w:t>8</w:t>
            </w:r>
            <w:r w:rsidRPr="004C1827">
              <w:t>]</w:t>
            </w:r>
          </w:p>
        </w:tc>
      </w:tr>
      <w:tr w:rsidR="00C06564" w:rsidTr="00C06564">
        <w:trPr>
          <w:trHeight w:val="196"/>
        </w:trPr>
        <w:tc>
          <w:tcPr>
            <w:tcW w:w="6276" w:type="dxa"/>
          </w:tcPr>
          <w:p w:rsidR="00C06564" w:rsidRDefault="00C06564" w:rsidP="00C06564">
            <w:pPr>
              <w:tabs>
                <w:tab w:val="clear" w:pos="1797"/>
                <w:tab w:val="left" w:pos="8789"/>
              </w:tabs>
              <w:spacing w:after="0" w:line="240" w:lineRule="auto"/>
              <w:ind w:firstLine="0"/>
              <w:rPr>
                <w:noProof/>
                <w:lang w:val="ru-RU"/>
              </w:rPr>
            </w:pPr>
            <w:r>
              <w:rPr>
                <w:snapToGrid w:val="0"/>
              </w:rPr>
              <w:t xml:space="preserve">                   а                                    б</w:t>
            </w:r>
          </w:p>
        </w:tc>
        <w:tc>
          <w:tcPr>
            <w:tcW w:w="3295" w:type="dxa"/>
            <w:vMerge/>
          </w:tcPr>
          <w:p w:rsidR="00C06564" w:rsidRDefault="00C06564" w:rsidP="00730777">
            <w:pPr>
              <w:pStyle w:val="Style3"/>
              <w:tabs>
                <w:tab w:val="clear" w:pos="1797"/>
              </w:tabs>
              <w:spacing w:line="360" w:lineRule="auto"/>
              <w:ind w:firstLine="0"/>
              <w:rPr>
                <w:lang w:val="en-US"/>
              </w:rPr>
            </w:pPr>
          </w:p>
        </w:tc>
      </w:tr>
    </w:tbl>
    <w:p w:rsidR="00673B2F" w:rsidRPr="003A5C0E" w:rsidRDefault="001C6D6E" w:rsidP="00D503BF">
      <w:pPr>
        <w:spacing w:after="0"/>
        <w:ind w:firstLine="0"/>
      </w:pPr>
      <w:r w:rsidRPr="001C6D6E">
        <w:lastRenderedPageBreak/>
        <w:t>спрямовується по вертикальній осіа її протидія</w:t>
      </w:r>
      <w:r w:rsidRPr="001C6D6E">
        <w:rPr>
          <w:lang w:val="ru-RU"/>
        </w:rPr>
        <w:t xml:space="preserve"> </w:t>
      </w:r>
      <w:r w:rsidR="00C06564" w:rsidRPr="004C1827">
        <w:t xml:space="preserve"> </w:t>
      </w:r>
      <w:r w:rsidR="00673B2F" w:rsidRPr="004C1827">
        <w:t>(рис. 1.</w:t>
      </w:r>
      <w:r w:rsidR="00C54F36">
        <w:t>8</w:t>
      </w:r>
      <w:r w:rsidR="008E6DAF">
        <w:t xml:space="preserve"> б)  </w:t>
      </w:r>
      <w:r w:rsidR="008E6DAF">
        <w:sym w:font="Symbol" w:char="F02D"/>
      </w:r>
      <w:r w:rsidR="00673B2F" w:rsidRPr="004C1827">
        <w:t xml:space="preserve"> по горизонтальній. При складанні</w:t>
      </w:r>
      <w:r w:rsidR="003A5C0E">
        <w:t xml:space="preserve"> вихідних</w:t>
      </w:r>
      <w:r w:rsidR="00673B2F" w:rsidRPr="004C1827">
        <w:t xml:space="preserve"> сигналів </w:t>
      </w:r>
      <w:r w:rsidR="003A5C0E">
        <w:t xml:space="preserve">з </w:t>
      </w:r>
      <w:r w:rsidR="00673B2F" w:rsidRPr="004C1827">
        <w:t>цих датчиків по</w:t>
      </w:r>
      <w:r w:rsidR="00C54F36">
        <w:t>хиб</w:t>
      </w:r>
      <w:r w:rsidR="003A5C0E">
        <w:t xml:space="preserve">ка внаслідок </w:t>
      </w:r>
      <w:r w:rsidR="00673B2F" w:rsidRPr="004C1827">
        <w:t>деформаці</w:t>
      </w:r>
      <w:r w:rsidR="003A5C0E">
        <w:t>ї</w:t>
      </w:r>
      <w:r w:rsidR="00673B2F" w:rsidRPr="004C1827">
        <w:t xml:space="preserve"> кристалу компенсується [</w:t>
      </w:r>
      <w:r w:rsidR="00C54F36">
        <w:t>8</w:t>
      </w:r>
      <w:r w:rsidR="00673B2F" w:rsidRPr="004C1827">
        <w:t>].</w:t>
      </w:r>
    </w:p>
    <w:p w:rsidR="00673B2F" w:rsidRPr="008C7FEA" w:rsidRDefault="00673B2F" w:rsidP="008C7FEA">
      <w:pPr>
        <w:pStyle w:val="a4"/>
        <w:spacing w:after="0" w:line="360" w:lineRule="auto"/>
        <w:rPr>
          <w:rFonts w:ascii="Times New Roman" w:hAnsi="Times New Roman"/>
          <w:b/>
          <w:sz w:val="28"/>
          <w:lang w:val="uk-UA"/>
        </w:rPr>
      </w:pPr>
    </w:p>
    <w:p w:rsidR="00673B2F" w:rsidRPr="00F750AC" w:rsidRDefault="00673B2F" w:rsidP="00F05AC0">
      <w:pPr>
        <w:pStyle w:val="2"/>
      </w:pPr>
      <w:bookmarkStart w:id="6" w:name="_Toc440445306"/>
      <w:r w:rsidRPr="009D10C2">
        <w:t>1.</w:t>
      </w:r>
      <w:r w:rsidR="00FC2B40">
        <w:t>3</w:t>
      </w:r>
      <w:r w:rsidRPr="009D10C2">
        <w:t xml:space="preserve"> Датчики з лінійним та логічним</w:t>
      </w:r>
      <w:r>
        <w:t xml:space="preserve"> </w:t>
      </w:r>
      <w:r w:rsidRPr="009D10C2">
        <w:t>виходом</w:t>
      </w:r>
      <w:bookmarkEnd w:id="6"/>
    </w:p>
    <w:p w:rsidR="00673B2F" w:rsidRDefault="00673B2F" w:rsidP="00730777">
      <w:pPr>
        <w:spacing w:after="0"/>
      </w:pPr>
    </w:p>
    <w:p w:rsidR="008448FC" w:rsidRDefault="008448FC" w:rsidP="00730777">
      <w:pPr>
        <w:spacing w:after="0"/>
      </w:pPr>
      <w:r w:rsidRPr="008448FC">
        <w:t>Найбільшого поширення набули так звані клю</w:t>
      </w:r>
      <w:r>
        <w:t xml:space="preserve">чові датчики Холла </w:t>
      </w:r>
      <w:r w:rsidR="00F92D35">
        <w:sym w:font="Symbol" w:char="F02D"/>
      </w:r>
      <w:r>
        <w:t xml:space="preserve"> мікросхеми</w:t>
      </w:r>
      <w:r w:rsidRPr="008448FC">
        <w:t>, вихід яких змінює логічн</w:t>
      </w:r>
      <w:r w:rsidR="008C7FEA">
        <w:t>ий</w:t>
      </w:r>
      <w:r w:rsidRPr="008448FC">
        <w:t xml:space="preserve"> стан при перевищенні напруженістю магнітного поля певної величини. Такі датчики застосовуються, зокрема, для вимірювання частоти обертання і величини переміщення рухомих об'єктів - валів електродвигунів , зубчастих коліс редукторів, транспортерних стрічок і т.п. Однак існує окремий клас інтегральних мікросхем з елементом Холла, що дозволяє значно розширити область застосування або дати розробнику більшу гнучкість при побудові системи в тр</w:t>
      </w:r>
      <w:r w:rsidR="00C65A79">
        <w:t>адиційних областях застосування,</w:t>
      </w:r>
      <w:r w:rsidRPr="008448FC">
        <w:t xml:space="preserve"> </w:t>
      </w:r>
      <w:r w:rsidR="00C65A79">
        <w:t>мова йде про так звані</w:t>
      </w:r>
      <w:r w:rsidRPr="008448FC">
        <w:t xml:space="preserve"> лінійн</w:t>
      </w:r>
      <w:r w:rsidR="00C65A79">
        <w:t>і</w:t>
      </w:r>
      <w:r w:rsidRPr="008448FC">
        <w:t xml:space="preserve"> датчик</w:t>
      </w:r>
      <w:r w:rsidR="00C65A79">
        <w:t>и</w:t>
      </w:r>
      <w:r w:rsidRPr="008448FC">
        <w:t xml:space="preserve"> Хол</w:t>
      </w:r>
      <w:r>
        <w:t>л</w:t>
      </w:r>
      <w:r w:rsidR="00C65A79">
        <w:t>а</w:t>
      </w:r>
      <w:r w:rsidRPr="008448FC">
        <w:t>.</w:t>
      </w:r>
    </w:p>
    <w:p w:rsidR="00673B2F" w:rsidRDefault="00673B2F" w:rsidP="001C6D6E">
      <w:pPr>
        <w:widowControl w:val="0"/>
        <w:spacing w:after="0"/>
      </w:pPr>
      <w:r w:rsidRPr="004C1827">
        <w:t>Датчики з лінійним виходом зазвичай застосовуються для визначення невеликих переміщень, побудови більш складних датчиків і роботи у складі</w:t>
      </w:r>
      <w:r>
        <w:t xml:space="preserve"> </w:t>
      </w:r>
      <w:r w:rsidRPr="004C1827">
        <w:t>датчиків струму з гальванічною розв'язкою. Лінійні датчики магнітного поля (на ефекті Холла) складаються з напівпровідникового елемента Холла, стабілізатора живлення, диференціального підсилювача і вихідного каскаду.</w:t>
      </w:r>
      <w:r w:rsidR="00F92D35">
        <w:t xml:space="preserve"> </w:t>
      </w:r>
      <w:r w:rsidRPr="004C1827">
        <w:t>Інтегральні датчики Холла виробляють такі фірми як: Honeywell, Melexis, AllegroMicrosystems, MicronasIntermetall, Siemens, AnalogDevices і ін.  Перша група інтегральних датчиків Холла - це лінійні пристрої, що застосовуються при в</w:t>
      </w:r>
      <w:r>
        <w:t>и</w:t>
      </w:r>
      <w:r w:rsidRPr="004C1827">
        <w:t xml:space="preserve">мірюванні напруженості магнітного поля. Як правило, ці пристрої містять схеми підсилення сигналу датчика. Необхідна попередня обробка сигналу зазвичай полягає в посиленні і температурній компенсації. Може знадобитися також стабілізація напруги живлення. При відсутності </w:t>
      </w:r>
      <w:r w:rsidR="00D2546B">
        <w:t xml:space="preserve">зовнішнього </w:t>
      </w:r>
      <w:r w:rsidRPr="004C1827">
        <w:t>магнітного поля вихідна напруга датчика повинна дорівнювати нулю, тому потрібно диференціальний підсилювач (рис. 1.</w:t>
      </w:r>
      <w:r w:rsidR="0079202B">
        <w:t>9</w:t>
      </w:r>
      <w:r w:rsidRPr="004C1827">
        <w:t>).</w:t>
      </w:r>
    </w:p>
    <w:p w:rsidR="001C6D6E" w:rsidRDefault="001C6D6E" w:rsidP="001C6D6E">
      <w:pPr>
        <w:tabs>
          <w:tab w:val="clear" w:pos="1797"/>
          <w:tab w:val="left" w:pos="8789"/>
        </w:tabs>
        <w:spacing w:after="0" w:line="240" w:lineRule="auto"/>
        <w:ind w:firstLine="0"/>
        <w:rPr>
          <w:snapToGrid w:val="0"/>
        </w:rPr>
      </w:pPr>
      <w:r>
        <w:rPr>
          <w:noProof/>
          <w:color w:val="000000"/>
          <w:lang w:val="ru-RU" w:eastAsia="ru-RU"/>
        </w:rPr>
        <w:lastRenderedPageBreak/>
        <w:drawing>
          <wp:inline distT="0" distB="0" distL="0" distR="0" wp14:anchorId="259A1367" wp14:editId="22E71762">
            <wp:extent cx="2914650" cy="1914525"/>
            <wp:effectExtent l="0" t="0" r="0" b="9525"/>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914525"/>
                    </a:xfrm>
                    <a:prstGeom prst="rect">
                      <a:avLst/>
                    </a:prstGeom>
                    <a:noFill/>
                    <a:ln>
                      <a:noFill/>
                    </a:ln>
                  </pic:spPr>
                </pic:pic>
              </a:graphicData>
            </a:graphic>
          </wp:inline>
        </w:drawing>
      </w:r>
      <w:r>
        <w:rPr>
          <w:noProof/>
          <w:lang w:val="ru-RU" w:eastAsia="ru-RU"/>
        </w:rPr>
        <w:drawing>
          <wp:inline distT="0" distB="0" distL="0" distR="0" wp14:anchorId="1678D096" wp14:editId="33E6D6FF">
            <wp:extent cx="2895600" cy="1857375"/>
            <wp:effectExtent l="0" t="0" r="0" b="9525"/>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857375"/>
                    </a:xfrm>
                    <a:prstGeom prst="rect">
                      <a:avLst/>
                    </a:prstGeom>
                    <a:noFill/>
                    <a:ln>
                      <a:noFill/>
                    </a:ln>
                  </pic:spPr>
                </pic:pic>
              </a:graphicData>
            </a:graphic>
          </wp:inline>
        </w:drawing>
      </w:r>
    </w:p>
    <w:p w:rsidR="001C6D6E" w:rsidRDefault="001C6D6E" w:rsidP="00840399">
      <w:pPr>
        <w:tabs>
          <w:tab w:val="clear" w:pos="1797"/>
          <w:tab w:val="left" w:pos="8789"/>
        </w:tabs>
        <w:spacing w:after="0"/>
        <w:ind w:firstLine="567"/>
        <w:rPr>
          <w:rStyle w:val="apple-style-span"/>
          <w:color w:val="000000"/>
          <w:spacing w:val="-6"/>
        </w:rPr>
      </w:pPr>
      <w:r w:rsidRPr="004C1827">
        <w:rPr>
          <w:rStyle w:val="hps"/>
          <w:color w:val="000000"/>
          <w:spacing w:val="-6"/>
        </w:rPr>
        <w:t>Рисунок 1.</w:t>
      </w:r>
      <w:r>
        <w:rPr>
          <w:rStyle w:val="hps"/>
          <w:color w:val="000000"/>
          <w:spacing w:val="-6"/>
        </w:rPr>
        <w:t>9</w:t>
      </w:r>
      <w:r w:rsidRPr="004C1827">
        <w:rPr>
          <w:rStyle w:val="hps"/>
          <w:color w:val="000000"/>
          <w:spacing w:val="-6"/>
        </w:rPr>
        <w:t xml:space="preserve"> - </w:t>
      </w:r>
      <w:r>
        <w:rPr>
          <w:rStyle w:val="hps"/>
          <w:color w:val="000000"/>
          <w:spacing w:val="-6"/>
        </w:rPr>
        <w:t>Мікросхема</w:t>
      </w:r>
      <w:r w:rsidRPr="004C1827">
        <w:rPr>
          <w:rStyle w:val="hps"/>
          <w:color w:val="000000"/>
          <w:spacing w:val="-6"/>
        </w:rPr>
        <w:t xml:space="preserve"> лінійного датчика Холла (</w:t>
      </w:r>
      <w:r w:rsidRPr="004C1827">
        <w:rPr>
          <w:rStyle w:val="apple-style-span"/>
          <w:color w:val="000000"/>
          <w:spacing w:val="-6"/>
        </w:rPr>
        <w:t xml:space="preserve">а) </w:t>
      </w:r>
      <w:r w:rsidRPr="004C1827">
        <w:rPr>
          <w:rStyle w:val="hps"/>
          <w:color w:val="000000"/>
          <w:spacing w:val="-6"/>
        </w:rPr>
        <w:t xml:space="preserve">і графік </w:t>
      </w:r>
      <w:r>
        <w:rPr>
          <w:rStyle w:val="hps"/>
          <w:color w:val="000000"/>
          <w:spacing w:val="-6"/>
        </w:rPr>
        <w:t>вихідного сигналу</w:t>
      </w:r>
      <w:r w:rsidRPr="004C1827">
        <w:rPr>
          <w:rStyle w:val="hps"/>
          <w:color w:val="000000"/>
          <w:spacing w:val="-6"/>
        </w:rPr>
        <w:t xml:space="preserve"> (</w:t>
      </w:r>
      <w:r w:rsidRPr="004C1827">
        <w:rPr>
          <w:rStyle w:val="apple-style-span"/>
          <w:color w:val="000000"/>
          <w:spacing w:val="-6"/>
        </w:rPr>
        <w:t>б) [</w:t>
      </w:r>
      <w:r>
        <w:rPr>
          <w:rStyle w:val="apple-style-span"/>
          <w:color w:val="000000"/>
          <w:spacing w:val="-6"/>
        </w:rPr>
        <w:t>9</w:t>
      </w:r>
      <w:r w:rsidRPr="004C1827">
        <w:rPr>
          <w:rStyle w:val="apple-style-span"/>
          <w:color w:val="000000"/>
          <w:spacing w:val="-6"/>
        </w:rPr>
        <w:t>]</w:t>
      </w:r>
    </w:p>
    <w:p w:rsidR="001C6D6E" w:rsidRDefault="001C6D6E" w:rsidP="001C6D6E">
      <w:pPr>
        <w:widowControl w:val="0"/>
        <w:spacing w:after="0"/>
        <w:ind w:firstLine="0"/>
        <w:rPr>
          <w:lang w:val="ru-RU"/>
        </w:rPr>
      </w:pPr>
    </w:p>
    <w:p w:rsidR="00A64627" w:rsidRPr="001C6D6E" w:rsidRDefault="00A64627" w:rsidP="00A64627">
      <w:pPr>
        <w:tabs>
          <w:tab w:val="clear" w:pos="1797"/>
          <w:tab w:val="left" w:pos="8789"/>
        </w:tabs>
        <w:spacing w:after="0"/>
        <w:ind w:firstLine="567"/>
        <w:rPr>
          <w:spacing w:val="-4"/>
          <w:lang w:val="ru-RU"/>
        </w:rPr>
      </w:pPr>
      <w:r w:rsidRPr="001C6D6E">
        <w:rPr>
          <w:spacing w:val="-4"/>
        </w:rPr>
        <w:t xml:space="preserve">Сучасні технології дозволяють ввести до складу ІМС датчиків магнітного </w:t>
      </w:r>
    </w:p>
    <w:p w:rsidR="00D32AC3" w:rsidRPr="001C6D6E" w:rsidRDefault="001C6D6E" w:rsidP="001C6D6E">
      <w:pPr>
        <w:widowControl w:val="0"/>
        <w:spacing w:after="0"/>
        <w:ind w:firstLine="0"/>
        <w:rPr>
          <w:rStyle w:val="apple-style-span"/>
          <w:color w:val="000000"/>
          <w:spacing w:val="-4"/>
        </w:rPr>
      </w:pPr>
      <w:r w:rsidRPr="001C6D6E">
        <w:rPr>
          <w:spacing w:val="-4"/>
        </w:rPr>
        <w:t xml:space="preserve">поля </w:t>
      </w:r>
      <w:r w:rsidR="00673B2F" w:rsidRPr="001C6D6E">
        <w:rPr>
          <w:spacing w:val="-4"/>
        </w:rPr>
        <w:t>складні цифрові системи обробки інформації. Прикладом такої ІМС може служити HAL805 фірми Micronas Intermetall, містить на кристалі в трьох ви</w:t>
      </w:r>
      <w:r w:rsidR="005751E7">
        <w:rPr>
          <w:spacing w:val="-4"/>
        </w:rPr>
        <w:t>відному корпусі ТО92 АЦП, ЦАП (к</w:t>
      </w:r>
      <w:r w:rsidR="00673B2F" w:rsidRPr="001C6D6E">
        <w:rPr>
          <w:spacing w:val="-4"/>
        </w:rPr>
        <w:t>орпус вітчизняного транзистора, аналого-цифровий перетворювач, цифровий-аналоговий перетворювач) і енергонезалежну пам</w:t>
      </w:r>
      <w:r w:rsidR="00FD5102" w:rsidRPr="001C6D6E">
        <w:rPr>
          <w:spacing w:val="-4"/>
        </w:rPr>
        <w:t>’</w:t>
      </w:r>
      <w:r w:rsidR="00673B2F" w:rsidRPr="001C6D6E">
        <w:rPr>
          <w:spacing w:val="-4"/>
        </w:rPr>
        <w:t>ять  [</w:t>
      </w:r>
      <w:r w:rsidR="0079202B" w:rsidRPr="001C6D6E">
        <w:rPr>
          <w:spacing w:val="-4"/>
        </w:rPr>
        <w:t>9</w:t>
      </w:r>
      <w:r w:rsidR="00242455" w:rsidRPr="004C1827">
        <w:rPr>
          <w:rStyle w:val="hps"/>
          <w:color w:val="000000"/>
        </w:rPr>
        <w:t>–</w:t>
      </w:r>
      <w:r w:rsidR="00FC2B40" w:rsidRPr="001C6D6E">
        <w:rPr>
          <w:spacing w:val="-4"/>
        </w:rPr>
        <w:t>14</w:t>
      </w:r>
      <w:r w:rsidR="00673B2F" w:rsidRPr="001C6D6E">
        <w:rPr>
          <w:spacing w:val="-4"/>
        </w:rPr>
        <w:t>].</w:t>
      </w:r>
      <w:r w:rsidR="008E6DAF" w:rsidRPr="001C6D6E">
        <w:rPr>
          <w:spacing w:val="-4"/>
        </w:rPr>
        <w:t xml:space="preserve"> </w:t>
      </w:r>
      <w:r w:rsidR="00673B2F" w:rsidRPr="001C6D6E">
        <w:rPr>
          <w:spacing w:val="-4"/>
          <w:lang w:eastAsia="ru-RU"/>
        </w:rPr>
        <w:t>Така структура дозволяє програмувати чутливість і зсув датчика, здійснювати фільтрацію перешкод і механічних збу</w:t>
      </w:r>
      <w:r w:rsidR="00FD5102" w:rsidRPr="001C6D6E">
        <w:rPr>
          <w:spacing w:val="-4"/>
          <w:lang w:eastAsia="ru-RU"/>
        </w:rPr>
        <w:t xml:space="preserve">рень. </w:t>
      </w:r>
      <w:r w:rsidR="00673B2F" w:rsidRPr="001C6D6E">
        <w:rPr>
          <w:spacing w:val="-4"/>
          <w:lang w:eastAsia="ru-RU"/>
        </w:rPr>
        <w:t>Друга група включає в себе мікросхеми компараторного типу з логічними рівнями напруги на виході. Мікросхеми з логічним виходом (рис. 1.</w:t>
      </w:r>
      <w:r w:rsidR="0079202B" w:rsidRPr="001C6D6E">
        <w:rPr>
          <w:spacing w:val="-4"/>
          <w:lang w:eastAsia="ru-RU"/>
        </w:rPr>
        <w:t>9</w:t>
      </w:r>
      <w:r w:rsidR="005751E7">
        <w:rPr>
          <w:spacing w:val="-4"/>
          <w:lang w:eastAsia="ru-RU"/>
        </w:rPr>
        <w:t> </w:t>
      </w:r>
      <w:r w:rsidR="00673B2F" w:rsidRPr="001C6D6E">
        <w:rPr>
          <w:spacing w:val="-4"/>
          <w:lang w:eastAsia="ru-RU"/>
        </w:rPr>
        <w:t xml:space="preserve">а) діляться на дві підгрупи: перемикачі та тригери. Уніполярний перемикач спрацьовує тільки за наявності магнітного поля однієї полярності і гарантує вимкнений стан за відсутності магнітного поля; магнітне поле протилежної полярності </w:t>
      </w:r>
      <w:r w:rsidR="00D32AC3" w:rsidRPr="001C6D6E">
        <w:rPr>
          <w:spacing w:val="-4"/>
          <w:lang w:eastAsia="ru-RU"/>
        </w:rPr>
        <w:t>не чинить на нього жодного впливу ( рис. 1.</w:t>
      </w:r>
      <w:r w:rsidR="0079202B" w:rsidRPr="001C6D6E">
        <w:rPr>
          <w:spacing w:val="-4"/>
          <w:lang w:eastAsia="ru-RU"/>
        </w:rPr>
        <w:t>9</w:t>
      </w:r>
      <w:r w:rsidR="005751E7">
        <w:rPr>
          <w:spacing w:val="-4"/>
          <w:lang w:eastAsia="ru-RU"/>
        </w:rPr>
        <w:t> </w:t>
      </w:r>
      <w:r w:rsidR="00D32AC3" w:rsidRPr="001C6D6E">
        <w:rPr>
          <w:spacing w:val="-4"/>
          <w:lang w:eastAsia="ru-RU"/>
        </w:rPr>
        <w:t>б).</w:t>
      </w:r>
    </w:p>
    <w:p w:rsidR="00673B2F" w:rsidRDefault="00673B2F" w:rsidP="00730777">
      <w:pPr>
        <w:tabs>
          <w:tab w:val="clear" w:pos="1797"/>
          <w:tab w:val="left" w:pos="8789"/>
        </w:tabs>
        <w:spacing w:after="0"/>
        <w:ind w:firstLine="567"/>
      </w:pPr>
    </w:p>
    <w:p w:rsidR="002A1712" w:rsidRPr="002A1712" w:rsidRDefault="00F05AC0" w:rsidP="00F05AC0">
      <w:pPr>
        <w:pStyle w:val="2"/>
      </w:pPr>
      <w:bookmarkStart w:id="7" w:name="_Toc440445307"/>
      <w:r>
        <w:t>1.</w:t>
      </w:r>
      <w:r w:rsidR="00FC2B40">
        <w:t>4</w:t>
      </w:r>
      <w:r>
        <w:t xml:space="preserve"> </w:t>
      </w:r>
      <w:r w:rsidR="00D406C4">
        <w:t>Розмірна і температурна залежність сталої Холла</w:t>
      </w:r>
      <w:bookmarkEnd w:id="7"/>
    </w:p>
    <w:p w:rsidR="002A1712" w:rsidRDefault="002A1712" w:rsidP="00730777">
      <w:pPr>
        <w:tabs>
          <w:tab w:val="clear" w:pos="1797"/>
        </w:tabs>
        <w:spacing w:after="0" w:line="240" w:lineRule="auto"/>
        <w:ind w:firstLine="0"/>
        <w:jc w:val="left"/>
      </w:pPr>
    </w:p>
    <w:p w:rsidR="002A1712" w:rsidRPr="007C645E" w:rsidRDefault="00B82F29" w:rsidP="00DE2585">
      <w:pPr>
        <w:widowControl w:val="0"/>
        <w:spacing w:after="0"/>
        <w:ind w:firstLine="567"/>
      </w:pPr>
      <w:r>
        <w:t>Сьогодні значну зацікавленість</w:t>
      </w:r>
      <w:r w:rsidR="002A1712" w:rsidRPr="007C645E">
        <w:t xml:space="preserve"> виклика</w:t>
      </w:r>
      <w:r>
        <w:t>ють</w:t>
      </w:r>
      <w:r w:rsidR="002A1712" w:rsidRPr="007C645E">
        <w:t xml:space="preserve"> розробк</w:t>
      </w:r>
      <w:r>
        <w:t>и</w:t>
      </w:r>
      <w:r w:rsidR="002A1712" w:rsidRPr="007C645E">
        <w:t xml:space="preserve"> і застосування метод</w:t>
      </w:r>
      <w:r>
        <w:t>ів</w:t>
      </w:r>
      <w:r w:rsidR="002A1712" w:rsidRPr="007C645E">
        <w:t xml:space="preserve"> дослідження ефекту Холла в багатошарових плівкових системах</w:t>
      </w:r>
      <w:r w:rsidR="00D2546B">
        <w:t>.</w:t>
      </w:r>
      <w:r w:rsidR="002A1712" w:rsidRPr="007C645E">
        <w:t xml:space="preserve"> На основі </w:t>
      </w:r>
      <w:r>
        <w:t>перетворювачів</w:t>
      </w:r>
      <w:r w:rsidR="002A1712" w:rsidRPr="007C645E">
        <w:t xml:space="preserve"> Холла створені амперметри для вимірювання електричного струму до 100</w:t>
      </w:r>
      <w:r w:rsidR="002A1712" w:rsidRPr="007C645E">
        <w:rPr>
          <w:lang w:val="ru-RU"/>
        </w:rPr>
        <w:t> </w:t>
      </w:r>
      <w:r w:rsidR="002A1712" w:rsidRPr="007C645E">
        <w:t xml:space="preserve">кА, вимірювачі </w:t>
      </w:r>
      <w:r w:rsidR="00FD5102">
        <w:t xml:space="preserve"> </w:t>
      </w:r>
      <w:r w:rsidRPr="007C645E">
        <w:t xml:space="preserve">кутових </w:t>
      </w:r>
      <w:r w:rsidR="002A1712" w:rsidRPr="007C645E">
        <w:t xml:space="preserve">і </w:t>
      </w:r>
      <w:r w:rsidRPr="007C645E">
        <w:t xml:space="preserve">лінійних </w:t>
      </w:r>
      <w:r>
        <w:t>з</w:t>
      </w:r>
      <w:r w:rsidR="002A1712" w:rsidRPr="007C645E">
        <w:t>міщень, прилади для вимірювання градієнт</w:t>
      </w:r>
      <w:r>
        <w:t>у</w:t>
      </w:r>
      <w:r w:rsidR="002A1712" w:rsidRPr="007C645E">
        <w:t xml:space="preserve"> магнітного поля і потоку, </w:t>
      </w:r>
      <w:r w:rsidRPr="007C645E">
        <w:t xml:space="preserve">голівки для </w:t>
      </w:r>
      <w:r w:rsidRPr="007C645E">
        <w:lastRenderedPageBreak/>
        <w:t xml:space="preserve">відтворення </w:t>
      </w:r>
      <w:r>
        <w:t>відео</w:t>
      </w:r>
      <w:r w:rsidRPr="007C645E">
        <w:t xml:space="preserve">- та </w:t>
      </w:r>
      <w:r>
        <w:t>звуко</w:t>
      </w:r>
      <w:r w:rsidRPr="007C645E">
        <w:t>запису</w:t>
      </w:r>
      <w:r>
        <w:t>,</w:t>
      </w:r>
      <w:r w:rsidRPr="007C645E">
        <w:t xml:space="preserve"> </w:t>
      </w:r>
      <w:r w:rsidR="002A1712" w:rsidRPr="007C645E">
        <w:t>перетворюва</w:t>
      </w:r>
      <w:r>
        <w:t xml:space="preserve">чі постійного струму в змінний </w:t>
      </w:r>
      <w:r w:rsidR="002A1712" w:rsidRPr="007C645E">
        <w:t>[</w:t>
      </w:r>
      <w:r w:rsidR="00DE2585">
        <w:t>15</w:t>
      </w:r>
      <w:r w:rsidR="002A1712" w:rsidRPr="007C645E">
        <w:t xml:space="preserve">]. </w:t>
      </w:r>
    </w:p>
    <w:p w:rsidR="002A1712" w:rsidRPr="007C645E" w:rsidRDefault="002A1712" w:rsidP="00730777">
      <w:pPr>
        <w:spacing w:after="0"/>
        <w:rPr>
          <w:lang w:val="ru-RU"/>
        </w:rPr>
      </w:pPr>
      <w:r w:rsidRPr="007C645E">
        <w:t xml:space="preserve">На характер розмірної і температурної залежностей </w:t>
      </w:r>
      <w:r>
        <w:t>сталої Холла</w:t>
      </w:r>
      <w:r w:rsidRPr="007C645E">
        <w:t xml:space="preserve"> впливають зонна структура (природа) зразка, механізми розсіювання електронів провідності на магнітних моментах і процеси розсіювання, пов’язані із спін-орбітальною взаємодією. У роботі [</w:t>
      </w:r>
      <w:r w:rsidR="00DE2585">
        <w:t>16</w:t>
      </w:r>
      <w:r w:rsidRPr="007C645E">
        <w:t xml:space="preserve">] наводяться дані для </w:t>
      </w:r>
      <w:r>
        <w:t>сталої Холла</w:t>
      </w:r>
      <w:r w:rsidRPr="007C645E">
        <w:t xml:space="preserve"> (</w:t>
      </w:r>
      <w:r w:rsidRPr="007C645E">
        <w:rPr>
          <w:i/>
          <w:lang w:val="en-US"/>
        </w:rPr>
        <w:t>R</w:t>
      </w:r>
      <w:r w:rsidRPr="007C645E">
        <w:rPr>
          <w:i/>
          <w:vertAlign w:val="subscript"/>
          <w:lang w:val="en-US"/>
        </w:rPr>
        <w:t>H</w:t>
      </w:r>
      <w:r w:rsidRPr="007C645E">
        <w:t>) епітаксіально вирощених плівок ГЦТ-</w:t>
      </w:r>
      <w:r w:rsidR="007E1A1D" w:rsidRPr="007E1A1D">
        <w:rPr>
          <w:lang w:val="ru-RU"/>
        </w:rPr>
        <w:t>Р</w:t>
      </w:r>
      <w:r w:rsidR="007E1A1D">
        <w:rPr>
          <w:lang w:val="en-US"/>
        </w:rPr>
        <w:t>d</w:t>
      </w:r>
      <w:r w:rsidR="006017FF">
        <w:rPr>
          <w:lang w:val="en-US"/>
        </w:rPr>
        <w:t>F</w:t>
      </w:r>
      <w:r w:rsidR="006017FF" w:rsidRPr="006017FF">
        <w:rPr>
          <w:lang w:val="ru-RU"/>
        </w:rPr>
        <w:t>е</w:t>
      </w:r>
      <w:r w:rsidRPr="007C645E">
        <w:t xml:space="preserve"> товщиною 31</w:t>
      </w:r>
      <w:r w:rsidRPr="007C645E">
        <w:rPr>
          <w:lang w:val="en-US"/>
        </w:rPr>
        <w:t> </w:t>
      </w:r>
      <w:r w:rsidRPr="007C645E">
        <w:t xml:space="preserve">нм. Класична стала Холла при </w:t>
      </w:r>
      <w:r w:rsidRPr="007C645E">
        <w:rPr>
          <w:i/>
        </w:rPr>
        <w:t>T</w:t>
      </w:r>
      <w:r w:rsidRPr="007C645E">
        <w:rPr>
          <w:lang w:val="en-US"/>
        </w:rPr>
        <w:t> </w:t>
      </w:r>
      <w:r w:rsidRPr="007C645E">
        <w:t>=</w:t>
      </w:r>
      <w:r w:rsidRPr="007C645E">
        <w:rPr>
          <w:lang w:val="en-US"/>
        </w:rPr>
        <w:t> </w:t>
      </w:r>
      <w:r w:rsidRPr="007C645E">
        <w:t>50 і 270</w:t>
      </w:r>
      <w:r w:rsidRPr="007C645E">
        <w:rPr>
          <w:lang w:val="ru-RU"/>
        </w:rPr>
        <w:t> </w:t>
      </w:r>
      <w:r w:rsidRPr="007C645E">
        <w:t>К складає (-0,28 і -0,16)∙10</w:t>
      </w:r>
      <w:r w:rsidR="00DE2585">
        <w:rPr>
          <w:vertAlign w:val="superscript"/>
        </w:rPr>
        <w:noBreakHyphen/>
      </w:r>
      <w:r w:rsidRPr="007C645E">
        <w:rPr>
          <w:vertAlign w:val="superscript"/>
        </w:rPr>
        <w:t>9</w:t>
      </w:r>
      <w:r w:rsidRPr="007C645E">
        <w:t> м</w:t>
      </w:r>
      <w:r w:rsidRPr="007C645E">
        <w:rPr>
          <w:vertAlign w:val="superscript"/>
        </w:rPr>
        <w:t>3</w:t>
      </w:r>
      <w:r w:rsidRPr="007C645E">
        <w:t>/Кл, а аномальна</w:t>
      </w:r>
      <w:r w:rsidR="00DE2585">
        <w:t xml:space="preserve"> </w:t>
      </w:r>
      <w:r w:rsidRPr="007C645E">
        <w:t xml:space="preserve"> </w:t>
      </w:r>
      <w:r w:rsidRPr="007C645E">
        <w:rPr>
          <w:i/>
        </w:rPr>
        <w:t>R</w:t>
      </w:r>
      <w:r w:rsidRPr="007C645E">
        <w:rPr>
          <w:i/>
          <w:vertAlign w:val="subscript"/>
          <w:lang w:val="en-US"/>
        </w:rPr>
        <w:t>S</w:t>
      </w:r>
      <w:r w:rsidRPr="007C645E">
        <w:t xml:space="preserve"> – (0,1 і 1,4)∙10</w:t>
      </w:r>
      <w:r w:rsidRPr="007C645E">
        <w:rPr>
          <w:vertAlign w:val="superscript"/>
        </w:rPr>
        <w:noBreakHyphen/>
        <w:t>9</w:t>
      </w:r>
      <w:r w:rsidRPr="007C645E">
        <w:t> м</w:t>
      </w:r>
      <w:r w:rsidRPr="007C645E">
        <w:rPr>
          <w:vertAlign w:val="superscript"/>
        </w:rPr>
        <w:t>3</w:t>
      </w:r>
      <w:r w:rsidRPr="007C645E">
        <w:t xml:space="preserve">/Кл, відповідно. </w:t>
      </w:r>
      <w:r w:rsidRPr="007C645E">
        <w:rPr>
          <w:lang w:val="ru-RU"/>
        </w:rPr>
        <w:t>Авторами роботи [</w:t>
      </w:r>
      <w:r w:rsidR="00DE2585">
        <w:t>17</w:t>
      </w:r>
      <w:r w:rsidRPr="007C645E">
        <w:rPr>
          <w:lang w:val="ru-RU"/>
        </w:rPr>
        <w:t>]</w:t>
      </w:r>
      <w:r w:rsidRPr="007C645E">
        <w:t xml:space="preserve"> була запропонована теоретична модель для розрахунків </w:t>
      </w:r>
      <w:r>
        <w:t>сталої Холла</w:t>
      </w:r>
      <w:r w:rsidRPr="007C645E">
        <w:t xml:space="preserve"> на прикладі багатошарових плівкових систем </w:t>
      </w:r>
      <w:r w:rsidRPr="007C645E">
        <w:rPr>
          <w:lang w:val="en-US"/>
        </w:rPr>
        <w:t>Ta</w:t>
      </w:r>
      <w:r w:rsidRPr="007C645E">
        <w:rPr>
          <w:lang w:val="ru-RU"/>
        </w:rPr>
        <w:t>/</w:t>
      </w:r>
      <w:r w:rsidRPr="007C645E">
        <w:rPr>
          <w:lang w:val="en-US"/>
        </w:rPr>
        <w:t>Cu</w:t>
      </w:r>
      <w:r w:rsidRPr="007C645E">
        <w:rPr>
          <w:lang w:val="ru-RU"/>
        </w:rPr>
        <w:t xml:space="preserve"> </w:t>
      </w:r>
      <w:r w:rsidRPr="007C645E">
        <w:t xml:space="preserve">та </w:t>
      </w:r>
      <w:r w:rsidRPr="007C645E">
        <w:rPr>
          <w:lang w:val="en-US"/>
        </w:rPr>
        <w:t>Ni</w:t>
      </w:r>
      <w:r w:rsidRPr="007C645E">
        <w:t>/</w:t>
      </w:r>
      <w:r w:rsidRPr="007C645E">
        <w:rPr>
          <w:lang w:val="en-US"/>
        </w:rPr>
        <w:t>Cu</w:t>
      </w:r>
      <w:r w:rsidRPr="007C645E">
        <w:t>:</w:t>
      </w:r>
    </w:p>
    <w:p w:rsidR="002A1712" w:rsidRPr="007C645E" w:rsidRDefault="002A1712" w:rsidP="00730777">
      <w:pPr>
        <w:spacing w:after="0"/>
        <w:rPr>
          <w:sz w:val="22"/>
          <w:lang w:val="ru-RU"/>
        </w:rPr>
      </w:pPr>
    </w:p>
    <w:p w:rsidR="002A1712" w:rsidRPr="007C645E" w:rsidRDefault="002A1712" w:rsidP="00DE2585">
      <w:pPr>
        <w:tabs>
          <w:tab w:val="clear" w:pos="1797"/>
          <w:tab w:val="center" w:pos="4678"/>
          <w:tab w:val="left" w:pos="8789"/>
        </w:tabs>
        <w:spacing w:after="0" w:line="240" w:lineRule="auto"/>
        <w:jc w:val="center"/>
        <w:rPr>
          <w:sz w:val="20"/>
          <w:szCs w:val="20"/>
        </w:rPr>
      </w:pPr>
      <w:r w:rsidRPr="007C645E">
        <w:rPr>
          <w:sz w:val="20"/>
          <w:szCs w:val="20"/>
          <w:lang w:val="ru-RU"/>
        </w:rPr>
        <w:tab/>
      </w:r>
      <w:r w:rsidR="00DE2585" w:rsidRPr="007C645E">
        <w:rPr>
          <w:position w:val="-36"/>
          <w:sz w:val="20"/>
          <w:szCs w:val="20"/>
        </w:rPr>
        <w:object w:dxaOrig="4280" w:dyaOrig="859">
          <v:shape id="_x0000_i1034" type="#_x0000_t75" style="width:209.1pt;height:41.95pt" o:ole="">
            <v:imagedata r:id="rId33" o:title=""/>
          </v:shape>
          <o:OLEObject Type="Embed" ProgID="Equation.DSMT4" ShapeID="_x0000_i1034" DrawAspect="Content" ObjectID="_1673647593" r:id="rId34"/>
        </w:object>
      </w:r>
      <w:r w:rsidRPr="007C645E">
        <w:rPr>
          <w:sz w:val="20"/>
          <w:szCs w:val="20"/>
        </w:rPr>
        <w:tab/>
      </w:r>
      <w:r w:rsidRPr="007C645E">
        <w:t>(1.</w:t>
      </w:r>
      <w:r w:rsidR="00DE2585">
        <w:t>6</w:t>
      </w:r>
      <w:r w:rsidRPr="007C645E">
        <w:t>)</w:t>
      </w:r>
    </w:p>
    <w:p w:rsidR="002A1712" w:rsidRPr="007C645E" w:rsidRDefault="002A1712" w:rsidP="00730777">
      <w:pPr>
        <w:spacing w:after="0"/>
        <w:rPr>
          <w:sz w:val="22"/>
        </w:rPr>
      </w:pPr>
    </w:p>
    <w:p w:rsidR="002A1712" w:rsidRPr="007C645E" w:rsidRDefault="002A1712" w:rsidP="00730777">
      <w:pPr>
        <w:spacing w:after="0"/>
        <w:ind w:firstLine="0"/>
      </w:pPr>
      <w:r w:rsidRPr="007C645E">
        <w:t xml:space="preserve">де </w:t>
      </w:r>
      <w:r w:rsidRPr="007C645E">
        <w:rPr>
          <w:i/>
          <w:lang w:val="en-US"/>
        </w:rPr>
        <w:t>d</w:t>
      </w:r>
      <w:r w:rsidRPr="007C645E">
        <w:rPr>
          <w:i/>
          <w:vertAlign w:val="subscript"/>
        </w:rPr>
        <w:t>1</w:t>
      </w:r>
      <w:r w:rsidRPr="007C645E">
        <w:rPr>
          <w:i/>
        </w:rPr>
        <w:t xml:space="preserve"> </w:t>
      </w:r>
      <w:r w:rsidRPr="007C645E">
        <w:t xml:space="preserve">і </w:t>
      </w:r>
      <w:r w:rsidRPr="007C645E">
        <w:rPr>
          <w:i/>
          <w:lang w:val="en-US"/>
        </w:rPr>
        <w:t>d</w:t>
      </w:r>
      <w:r w:rsidRPr="007C645E">
        <w:rPr>
          <w:i/>
          <w:vertAlign w:val="subscript"/>
        </w:rPr>
        <w:t>2</w:t>
      </w:r>
      <w:r w:rsidRPr="007C645E">
        <w:rPr>
          <w:i/>
        </w:rPr>
        <w:t>, ρ</w:t>
      </w:r>
      <w:r w:rsidRPr="007C645E">
        <w:rPr>
          <w:i/>
          <w:vertAlign w:val="subscript"/>
        </w:rPr>
        <w:t>1</w:t>
      </w:r>
      <w:r w:rsidRPr="007C645E">
        <w:rPr>
          <w:i/>
          <w:vertAlign w:val="superscript"/>
        </w:rPr>
        <w:t xml:space="preserve"> </w:t>
      </w:r>
      <w:r w:rsidRPr="007C645E">
        <w:t>і</w:t>
      </w:r>
      <w:r w:rsidRPr="007C645E">
        <w:rPr>
          <w:i/>
        </w:rPr>
        <w:t xml:space="preserve"> ρ</w:t>
      </w:r>
      <w:r w:rsidRPr="007C645E">
        <w:rPr>
          <w:i/>
          <w:vertAlign w:val="subscript"/>
        </w:rPr>
        <w:t>2</w:t>
      </w:r>
      <w:r w:rsidRPr="007C645E">
        <w:rPr>
          <w:i/>
        </w:rPr>
        <w:t xml:space="preserve"> – </w:t>
      </w:r>
      <w:r w:rsidRPr="007C645E">
        <w:t xml:space="preserve">товщина та питома провідність для матеріалу 1 і 2-го шарів; </w:t>
      </w:r>
    </w:p>
    <w:p w:rsidR="002A1712" w:rsidRPr="007C645E" w:rsidRDefault="002A1712" w:rsidP="00730777">
      <w:pPr>
        <w:spacing w:after="0"/>
        <w:ind w:firstLine="0"/>
      </w:pPr>
      <w:r w:rsidRPr="007C645E">
        <w:rPr>
          <w:i/>
          <w:lang w:val="en-US"/>
        </w:rPr>
        <w:t>R</w:t>
      </w:r>
      <w:r w:rsidRPr="007C645E">
        <w:rPr>
          <w:i/>
          <w:vertAlign w:val="subscript"/>
          <w:lang w:val="en-US"/>
        </w:rPr>
        <w:t>H</w:t>
      </w:r>
      <w:r w:rsidRPr="007C645E">
        <w:rPr>
          <w:i/>
          <w:vertAlign w:val="subscript"/>
        </w:rPr>
        <w:t xml:space="preserve">1 </w:t>
      </w:r>
      <w:r w:rsidRPr="007C645E">
        <w:t xml:space="preserve">і </w:t>
      </w:r>
      <w:r w:rsidRPr="007C645E">
        <w:rPr>
          <w:i/>
          <w:lang w:val="en-US"/>
        </w:rPr>
        <w:t>R</w:t>
      </w:r>
      <w:r w:rsidRPr="007C645E">
        <w:rPr>
          <w:i/>
          <w:vertAlign w:val="subscript"/>
          <w:lang w:val="en-US"/>
        </w:rPr>
        <w:t>H</w:t>
      </w:r>
      <w:r w:rsidRPr="007C645E">
        <w:rPr>
          <w:i/>
          <w:vertAlign w:val="subscript"/>
        </w:rPr>
        <w:t>2</w:t>
      </w:r>
      <w:r w:rsidRPr="007C645E">
        <w:rPr>
          <w:i/>
        </w:rPr>
        <w:t xml:space="preserve"> – </w:t>
      </w:r>
      <w:r w:rsidRPr="007C645E">
        <w:t xml:space="preserve">сталі Холла, які відповідають товщинам </w:t>
      </w:r>
      <w:r w:rsidRPr="007C645E">
        <w:rPr>
          <w:i/>
          <w:lang w:val="en-US"/>
        </w:rPr>
        <w:t>d</w:t>
      </w:r>
      <w:r w:rsidRPr="007C645E">
        <w:rPr>
          <w:i/>
          <w:vertAlign w:val="subscript"/>
        </w:rPr>
        <w:t>1</w:t>
      </w:r>
      <w:r w:rsidRPr="007C645E">
        <w:rPr>
          <w:i/>
        </w:rPr>
        <w:t xml:space="preserve"> </w:t>
      </w:r>
      <w:r w:rsidRPr="007C645E">
        <w:t xml:space="preserve">і </w:t>
      </w:r>
      <w:r w:rsidRPr="007C645E">
        <w:rPr>
          <w:i/>
          <w:lang w:val="en-US"/>
        </w:rPr>
        <w:t>d</w:t>
      </w:r>
      <w:r w:rsidRPr="007C645E">
        <w:rPr>
          <w:i/>
          <w:vertAlign w:val="subscript"/>
        </w:rPr>
        <w:t>2</w:t>
      </w:r>
      <w:r w:rsidRPr="007C645E">
        <w:t xml:space="preserve">, відповідно. </w:t>
      </w:r>
    </w:p>
    <w:p w:rsidR="002A1712" w:rsidRPr="007C645E" w:rsidRDefault="002A1712" w:rsidP="00730777">
      <w:pPr>
        <w:widowControl w:val="0"/>
        <w:spacing w:after="0"/>
        <w:rPr>
          <w:spacing w:val="-4"/>
        </w:rPr>
      </w:pPr>
      <w:r w:rsidRPr="00FD5102">
        <w:rPr>
          <w:spacing w:val="-4"/>
        </w:rPr>
        <w:t>С</w:t>
      </w:r>
      <w:r w:rsidRPr="007C645E">
        <w:rPr>
          <w:spacing w:val="-4"/>
        </w:rPr>
        <w:t xml:space="preserve">уцільні плівкові шари </w:t>
      </w:r>
      <w:r w:rsidR="00FD5102">
        <w:rPr>
          <w:spacing w:val="-4"/>
        </w:rPr>
        <w:t>зразків</w:t>
      </w:r>
      <w:r w:rsidRPr="007C645E">
        <w:rPr>
          <w:spacing w:val="-4"/>
        </w:rPr>
        <w:t xml:space="preserve"> розглядалися авторами як паралельне з’єднання двох провідників. Зі зменшенням загальної товщини </w:t>
      </w:r>
      <w:r w:rsidR="00FD5102">
        <w:rPr>
          <w:spacing w:val="-4"/>
        </w:rPr>
        <w:t>системи</w:t>
      </w:r>
      <w:r w:rsidRPr="007C645E">
        <w:rPr>
          <w:spacing w:val="-4"/>
        </w:rPr>
        <w:t xml:space="preserve"> спостерігалося збі</w:t>
      </w:r>
      <w:r w:rsidR="00FD5102">
        <w:rPr>
          <w:spacing w:val="-4"/>
        </w:rPr>
        <w:t>льшення напруги Холла, що пов’язано</w:t>
      </w:r>
      <w:r w:rsidRPr="007C645E">
        <w:rPr>
          <w:spacing w:val="-4"/>
        </w:rPr>
        <w:t xml:space="preserve"> </w:t>
      </w:r>
      <w:r w:rsidR="00FD5102">
        <w:rPr>
          <w:spacing w:val="-4"/>
        </w:rPr>
        <w:t xml:space="preserve">з </w:t>
      </w:r>
      <w:r w:rsidRPr="007C645E">
        <w:rPr>
          <w:spacing w:val="-4"/>
        </w:rPr>
        <w:t>дифузним розсіюванням електро</w:t>
      </w:r>
      <w:r w:rsidR="00FD5102">
        <w:rPr>
          <w:spacing w:val="-4"/>
        </w:rPr>
        <w:t>нів на межі</w:t>
      </w:r>
      <w:r w:rsidRPr="007C645E">
        <w:rPr>
          <w:spacing w:val="-4"/>
        </w:rPr>
        <w:t xml:space="preserve"> інтерфейсів, розмірними ефектами та узгоджується із теорією Фукса-Намби. У випадку структурної несуцільності плівкових зразків або окремих шарів ро</w:t>
      </w:r>
      <w:r w:rsidR="00DE2585">
        <w:rPr>
          <w:spacing w:val="-4"/>
        </w:rPr>
        <w:t>зрахунки за співвідношенням (1.6</w:t>
      </w:r>
      <w:r w:rsidRPr="007C645E">
        <w:rPr>
          <w:spacing w:val="-4"/>
        </w:rPr>
        <w:t>) значно ускладнюються.</w:t>
      </w:r>
    </w:p>
    <w:p w:rsidR="002A1712" w:rsidRPr="002A1712" w:rsidRDefault="002A1712" w:rsidP="00730777">
      <w:pPr>
        <w:tabs>
          <w:tab w:val="clear" w:pos="1797"/>
        </w:tabs>
        <w:spacing w:after="0"/>
        <w:ind w:firstLine="709"/>
        <w:rPr>
          <w:rFonts w:eastAsia="Times New Roman"/>
          <w:color w:val="000000"/>
          <w:lang w:eastAsia="ru-RU"/>
        </w:rPr>
      </w:pPr>
      <w:r w:rsidRPr="002A1712">
        <w:rPr>
          <w:rFonts w:eastAsia="Times New Roman"/>
          <w:color w:val="000000"/>
          <w:lang w:eastAsia="ru-RU"/>
        </w:rPr>
        <w:t>Труднощі вимірювання ефекту Холла в діелектричній області пов'язані з асиметрією в розташуванні холл</w:t>
      </w:r>
      <w:r w:rsidR="00FD5102">
        <w:rPr>
          <w:rFonts w:eastAsia="Times New Roman"/>
          <w:color w:val="000000"/>
          <w:lang w:eastAsia="ru-RU"/>
        </w:rPr>
        <w:t>о</w:t>
      </w:r>
      <w:r w:rsidRPr="002A1712">
        <w:rPr>
          <w:rFonts w:eastAsia="Times New Roman"/>
          <w:color w:val="000000"/>
          <w:lang w:eastAsia="ru-RU"/>
        </w:rPr>
        <w:t xml:space="preserve">вських зондів і паразитним впливом </w:t>
      </w:r>
      <w:r w:rsidR="00FD5102">
        <w:rPr>
          <w:rFonts w:eastAsia="Times New Roman"/>
          <w:color w:val="000000"/>
          <w:lang w:eastAsia="ru-RU"/>
        </w:rPr>
        <w:t>гігантського магнітоопору</w:t>
      </w:r>
      <w:r w:rsidRPr="002A1712">
        <w:rPr>
          <w:rFonts w:eastAsia="Times New Roman"/>
          <w:color w:val="000000"/>
          <w:lang w:eastAsia="ru-RU"/>
        </w:rPr>
        <w:t xml:space="preserve">, що виникає в цих умовах, крім того –  різким збільшенням додаткових шумів, властивих перколяційним системам. </w:t>
      </w:r>
      <w:r w:rsidR="00085F85">
        <w:rPr>
          <w:rFonts w:eastAsia="Times New Roman"/>
          <w:color w:val="000000"/>
          <w:lang w:eastAsia="ru-RU"/>
        </w:rPr>
        <w:t>Автори</w:t>
      </w:r>
      <w:r w:rsidRPr="002A1712">
        <w:rPr>
          <w:rFonts w:eastAsia="Times New Roman"/>
          <w:color w:val="000000"/>
          <w:lang w:eastAsia="ru-RU"/>
        </w:rPr>
        <w:t xml:space="preserve"> [1</w:t>
      </w:r>
      <w:r w:rsidR="00085F85">
        <w:rPr>
          <w:rFonts w:eastAsia="Times New Roman"/>
          <w:color w:val="000000"/>
          <w:lang w:eastAsia="ru-RU"/>
        </w:rPr>
        <w:t>8</w:t>
      </w:r>
      <w:r w:rsidRPr="002A1712">
        <w:rPr>
          <w:rFonts w:eastAsia="Times New Roman"/>
          <w:color w:val="000000"/>
          <w:lang w:eastAsia="ru-RU"/>
        </w:rPr>
        <w:t xml:space="preserve">] </w:t>
      </w:r>
      <w:r w:rsidR="00085F85">
        <w:rPr>
          <w:rFonts w:eastAsia="Times New Roman"/>
          <w:color w:val="000000"/>
          <w:lang w:eastAsia="ru-RU"/>
        </w:rPr>
        <w:t xml:space="preserve">дослідили </w:t>
      </w:r>
      <w:r w:rsidRPr="002A1712">
        <w:rPr>
          <w:rFonts w:eastAsia="Times New Roman"/>
          <w:color w:val="000000"/>
          <w:lang w:eastAsia="ru-RU"/>
        </w:rPr>
        <w:t xml:space="preserve">ефект Холла в гранульованих плівках </w:t>
      </w:r>
      <w:r w:rsidR="006017FF">
        <w:rPr>
          <w:rFonts w:eastAsia="Times New Roman"/>
          <w:color w:val="000000"/>
          <w:lang w:eastAsia="ru-RU"/>
        </w:rPr>
        <w:t>Fе</w:t>
      </w:r>
      <w:r w:rsidRPr="002A1712">
        <w:rPr>
          <w:rFonts w:eastAsia="Times New Roman"/>
          <w:color w:val="000000"/>
          <w:lang w:eastAsia="ru-RU"/>
        </w:rPr>
        <w:t>/SiO</w:t>
      </w:r>
      <w:r w:rsidRPr="002A1712">
        <w:rPr>
          <w:rFonts w:eastAsia="Times New Roman"/>
          <w:color w:val="000000"/>
          <w:vertAlign w:val="subscript"/>
          <w:lang w:eastAsia="ru-RU"/>
        </w:rPr>
        <w:t>2</w:t>
      </w:r>
      <w:r w:rsidR="00085F85" w:rsidRPr="00085F85">
        <w:rPr>
          <w:rFonts w:eastAsia="Times New Roman"/>
          <w:color w:val="000000"/>
          <w:lang w:eastAsia="ru-RU"/>
        </w:rPr>
        <w:t>.</w:t>
      </w:r>
      <w:r w:rsidRPr="00085F85">
        <w:rPr>
          <w:rFonts w:eastAsia="Times New Roman"/>
          <w:color w:val="000000"/>
          <w:vertAlign w:val="subscript"/>
          <w:lang w:eastAsia="ru-RU"/>
        </w:rPr>
        <w:t xml:space="preserve"> </w:t>
      </w:r>
      <w:r w:rsidRPr="002A1712">
        <w:rPr>
          <w:rFonts w:eastAsia="Times New Roman"/>
          <w:color w:val="000000"/>
          <w:lang w:eastAsia="ru-RU"/>
        </w:rPr>
        <w:t xml:space="preserve">На </w:t>
      </w:r>
      <w:r w:rsidRPr="00AA00B4">
        <w:rPr>
          <w:rFonts w:eastAsia="Times New Roman"/>
          <w:color w:val="000000"/>
          <w:lang w:eastAsia="ru-RU"/>
        </w:rPr>
        <w:t>рис. 1.1</w:t>
      </w:r>
      <w:r w:rsidR="00FC2B40">
        <w:rPr>
          <w:rFonts w:eastAsia="Times New Roman"/>
          <w:color w:val="000000"/>
          <w:lang w:eastAsia="ru-RU"/>
        </w:rPr>
        <w:t>0</w:t>
      </w:r>
      <w:r w:rsidRPr="002A1712">
        <w:rPr>
          <w:rFonts w:eastAsia="Times New Roman"/>
          <w:color w:val="000000"/>
          <w:lang w:eastAsia="ru-RU"/>
        </w:rPr>
        <w:t xml:space="preserve"> представлене сімейство кривих </w:t>
      </w:r>
      <w:r w:rsidR="00FD5102">
        <w:rPr>
          <w:rFonts w:eastAsia="Times New Roman"/>
          <w:color w:val="000000"/>
          <w:lang w:eastAsia="ru-RU"/>
        </w:rPr>
        <w:t xml:space="preserve">опору </w:t>
      </w:r>
      <w:r w:rsidR="00FD5102" w:rsidRPr="002A1712">
        <w:rPr>
          <w:rFonts w:eastAsia="Times New Roman"/>
          <w:color w:val="000000"/>
          <w:lang w:eastAsia="ru-RU"/>
        </w:rPr>
        <w:t>Холл</w:t>
      </w:r>
      <w:r w:rsidR="00FD5102">
        <w:rPr>
          <w:rFonts w:eastAsia="Times New Roman"/>
          <w:color w:val="000000"/>
          <w:lang w:eastAsia="ru-RU"/>
        </w:rPr>
        <w:t>а</w:t>
      </w:r>
      <w:r w:rsidRPr="002A1712">
        <w:rPr>
          <w:rFonts w:eastAsia="Times New Roman"/>
          <w:color w:val="000000"/>
          <w:lang w:eastAsia="ru-RU"/>
        </w:rPr>
        <w:t xml:space="preserve"> залежно від напруженості магнітного поля при різних температурах для зразків із стрибковою (x ≈ 0,5) і </w:t>
      </w:r>
      <w:r w:rsidRPr="002A1712">
        <w:rPr>
          <w:rFonts w:eastAsia="Times New Roman"/>
          <w:color w:val="000000"/>
          <w:lang w:eastAsia="ru-RU"/>
        </w:rPr>
        <w:lastRenderedPageBreak/>
        <w:t xml:space="preserve">металевою (x ≈ 0,7) провідністю. Видно, що в обох зразках залежність </w:t>
      </w:r>
      <w:r w:rsidRPr="00FD5102">
        <w:rPr>
          <w:rFonts w:eastAsia="Times New Roman"/>
          <w:i/>
          <w:color w:val="000000"/>
          <w:lang w:eastAsia="ru-RU"/>
        </w:rPr>
        <w:t>R</w:t>
      </w:r>
      <w:r w:rsidRPr="00FD5102">
        <w:rPr>
          <w:rFonts w:eastAsia="Times New Roman"/>
          <w:color w:val="000000"/>
          <w:vertAlign w:val="subscript"/>
          <w:lang w:eastAsia="ru-RU"/>
        </w:rPr>
        <w:t>H</w:t>
      </w:r>
      <w:r w:rsidRPr="002A1712">
        <w:rPr>
          <w:rFonts w:eastAsia="Times New Roman"/>
          <w:color w:val="000000"/>
          <w:lang w:eastAsia="ru-RU"/>
        </w:rPr>
        <w:t xml:space="preserve"> помітно насичуються, що характерно для пропорційної намагніченості аномального ефекту Холла у неупорядкованих феромагнітних металах. </w:t>
      </w:r>
    </w:p>
    <w:p w:rsidR="001C6D6E" w:rsidRPr="00FE64C1" w:rsidRDefault="00AA00B4" w:rsidP="00FD5102">
      <w:pPr>
        <w:tabs>
          <w:tab w:val="clear" w:pos="1797"/>
        </w:tabs>
        <w:spacing w:after="0"/>
        <w:ind w:firstLine="709"/>
        <w:rPr>
          <w:rFonts w:eastAsia="Times New Roman"/>
          <w:color w:val="000000"/>
          <w:lang w:val="ru-RU" w:eastAsia="ru-RU"/>
        </w:rPr>
      </w:pPr>
      <w:r w:rsidRPr="002A1712">
        <w:rPr>
          <w:rFonts w:eastAsia="Times New Roman"/>
          <w:color w:val="000000"/>
          <w:lang w:eastAsia="ru-RU"/>
        </w:rPr>
        <w:t xml:space="preserve">Той факт, що в діелектричній області зберігаються як знак ефекту Холла, так і загальний характер залежності </w:t>
      </w:r>
      <w:r w:rsidRPr="00FD5102">
        <w:rPr>
          <w:rFonts w:eastAsia="Times New Roman"/>
          <w:i/>
          <w:color w:val="000000"/>
          <w:lang w:eastAsia="ru-RU"/>
        </w:rPr>
        <w:t>R</w:t>
      </w:r>
      <w:r w:rsidRPr="00FD5102">
        <w:rPr>
          <w:rFonts w:eastAsia="Times New Roman"/>
          <w:color w:val="000000"/>
          <w:vertAlign w:val="subscript"/>
          <w:lang w:eastAsia="ru-RU"/>
        </w:rPr>
        <w:t>H</w:t>
      </w:r>
      <w:r w:rsidRPr="002A1712">
        <w:rPr>
          <w:rFonts w:eastAsia="Times New Roman"/>
          <w:color w:val="000000"/>
          <w:lang w:eastAsia="ru-RU"/>
        </w:rPr>
        <w:t>, очевидно, означає, що в обох випадках за ефект Холла відповідає спін-орбітальна взаємодія, що впливає на транспорт спін-поляри</w:t>
      </w:r>
      <w:r w:rsidR="00FD5102">
        <w:rPr>
          <w:rFonts w:eastAsia="Times New Roman"/>
          <w:color w:val="000000"/>
          <w:lang w:eastAsia="ru-RU"/>
        </w:rPr>
        <w:t>зованих електронів. При кімнатних</w:t>
      </w:r>
      <w:r w:rsidRPr="00AA00B4">
        <w:rPr>
          <w:rFonts w:eastAsia="Times New Roman"/>
          <w:color w:val="000000"/>
          <w:lang w:eastAsia="ru-RU"/>
        </w:rPr>
        <w:t xml:space="preserve"> </w:t>
      </w:r>
      <w:r w:rsidR="00FD5102">
        <w:rPr>
          <w:rFonts w:eastAsia="Times New Roman"/>
          <w:color w:val="000000"/>
          <w:lang w:eastAsia="ru-RU"/>
        </w:rPr>
        <w:t>температурах</w:t>
      </w:r>
      <w:r w:rsidRPr="002A1712">
        <w:rPr>
          <w:rFonts w:eastAsia="Times New Roman"/>
          <w:color w:val="000000"/>
          <w:lang w:eastAsia="ru-RU"/>
        </w:rPr>
        <w:t xml:space="preserve"> поблизу перколяційного переходу композити </w:t>
      </w:r>
      <w:r w:rsidR="00FD5102">
        <w:rPr>
          <w:rFonts w:eastAsia="Times New Roman"/>
          <w:color w:val="000000"/>
          <w:lang w:eastAsia="ru-RU"/>
        </w:rPr>
        <w:t>мають</w:t>
      </w:r>
      <w:r w:rsidRPr="00AA00B4">
        <w:rPr>
          <w:rFonts w:eastAsia="Times New Roman"/>
          <w:color w:val="000000"/>
          <w:lang w:eastAsia="ru-RU"/>
        </w:rPr>
        <w:t xml:space="preserve"> </w:t>
      </w:r>
      <w:r w:rsidR="00FD5102">
        <w:rPr>
          <w:rFonts w:eastAsia="Times New Roman"/>
          <w:color w:val="000000"/>
          <w:lang w:eastAsia="ru-RU"/>
        </w:rPr>
        <w:t>феромагнітні властивості,</w:t>
      </w:r>
      <w:r w:rsidR="00BF2FBC">
        <w:rPr>
          <w:rFonts w:eastAsia="Times New Roman"/>
          <w:color w:val="000000"/>
          <w:lang w:eastAsia="ru-RU"/>
        </w:rPr>
        <w:t xml:space="preserve"> </w:t>
      </w:r>
      <w:r w:rsidR="00BF2FBC" w:rsidRPr="002A1712">
        <w:rPr>
          <w:rFonts w:eastAsia="Times New Roman"/>
          <w:color w:val="000000"/>
          <w:lang w:eastAsia="ru-RU"/>
        </w:rPr>
        <w:t>а</w:t>
      </w:r>
      <w:r w:rsidR="00FD5102">
        <w:rPr>
          <w:rFonts w:eastAsia="Times New Roman"/>
          <w:color w:val="000000"/>
          <w:lang w:eastAsia="ru-RU"/>
        </w:rPr>
        <w:t>ле</w:t>
      </w:r>
      <w:r w:rsidR="00BF2FBC" w:rsidRPr="002A1712">
        <w:rPr>
          <w:rFonts w:eastAsia="Times New Roman"/>
          <w:color w:val="000000"/>
          <w:lang w:eastAsia="ru-RU"/>
        </w:rPr>
        <w:t xml:space="preserve"> зі зменшенням вмісту переходять у супермагнітний стан. Залежність</w:t>
      </w:r>
      <w:r w:rsidR="00BF2FBC">
        <w:rPr>
          <w:rFonts w:eastAsia="Times New Roman"/>
          <w:color w:val="000000"/>
          <w:lang w:eastAsia="ru-RU"/>
        </w:rPr>
        <w:t xml:space="preserve"> </w:t>
      </w:r>
      <w:r w:rsidR="00BF2FBC" w:rsidRPr="002A1712">
        <w:rPr>
          <w:rFonts w:eastAsia="Times New Roman"/>
          <w:color w:val="000000"/>
          <w:lang w:eastAsia="ru-RU"/>
        </w:rPr>
        <w:t xml:space="preserve">намагніченості від магнітного поля трансформується при цьому в більш заокруглену ланжевенівську функцію </w:t>
      </w:r>
      <w:r w:rsidR="00BF2FBC" w:rsidRPr="002A1712">
        <w:rPr>
          <w:rFonts w:eastAsia="Times New Roman"/>
          <w:color w:val="000000"/>
          <w:spacing w:val="-12"/>
          <w:lang w:eastAsia="ru-RU"/>
        </w:rPr>
        <w:t>[1</w:t>
      </w:r>
      <w:r w:rsidR="00BF2FBC">
        <w:rPr>
          <w:rFonts w:eastAsia="Times New Roman"/>
          <w:color w:val="000000"/>
          <w:spacing w:val="-12"/>
          <w:lang w:eastAsia="ru-RU"/>
        </w:rPr>
        <w:t>8</w:t>
      </w:r>
      <w:r w:rsidR="00BF2FBC" w:rsidRPr="002A1712">
        <w:rPr>
          <w:rFonts w:eastAsia="Times New Roman"/>
          <w:color w:val="000000"/>
          <w:spacing w:val="-12"/>
          <w:lang w:eastAsia="ru-RU"/>
        </w:rPr>
        <w:t>].</w:t>
      </w:r>
      <w:r w:rsidR="001C6D6E" w:rsidRPr="001C6D6E">
        <w:rPr>
          <w:rFonts w:eastAsia="Times New Roman"/>
          <w:color w:val="000000"/>
          <w:lang w:eastAsia="ru-RU"/>
        </w:rPr>
        <w:t xml:space="preserve"> </w:t>
      </w:r>
    </w:p>
    <w:p w:rsidR="00BF2FBC" w:rsidRPr="002A1712" w:rsidRDefault="001C6D6E" w:rsidP="00FD5102">
      <w:pPr>
        <w:tabs>
          <w:tab w:val="clear" w:pos="1797"/>
        </w:tabs>
        <w:spacing w:after="0"/>
        <w:ind w:firstLine="709"/>
        <w:rPr>
          <w:rFonts w:eastAsia="Times New Roman"/>
          <w:color w:val="000000"/>
          <w:lang w:eastAsia="ru-RU"/>
        </w:rPr>
      </w:pPr>
      <w:r w:rsidRPr="002A1712">
        <w:rPr>
          <w:rFonts w:eastAsia="Times New Roman"/>
          <w:color w:val="000000"/>
          <w:lang w:eastAsia="ru-RU"/>
        </w:rPr>
        <w:t>Авторами роботи [1</w:t>
      </w:r>
      <w:r>
        <w:rPr>
          <w:rFonts w:eastAsia="Times New Roman"/>
          <w:color w:val="000000"/>
          <w:lang w:eastAsia="ru-RU"/>
        </w:rPr>
        <w:t>9</w:t>
      </w:r>
      <w:r w:rsidRPr="002A1712">
        <w:rPr>
          <w:rFonts w:eastAsia="Times New Roman"/>
          <w:color w:val="000000"/>
          <w:lang w:eastAsia="ru-RU"/>
        </w:rPr>
        <w:t xml:space="preserve">] проводилися дослідження плівок </w:t>
      </w:r>
      <w:r>
        <w:rPr>
          <w:rFonts w:eastAsia="Times New Roman"/>
          <w:color w:val="000000"/>
          <w:lang w:eastAsia="ru-RU"/>
        </w:rPr>
        <w:t xml:space="preserve">чистого </w:t>
      </w:r>
      <w:r w:rsidRPr="002A1712">
        <w:rPr>
          <w:rFonts w:eastAsia="Times New Roman"/>
          <w:color w:val="000000"/>
          <w:lang w:eastAsia="ru-RU"/>
        </w:rPr>
        <w:t xml:space="preserve">вісмуту та легованого телуром. </w:t>
      </w:r>
      <w:r w:rsidRPr="002A1712">
        <w:rPr>
          <w:rFonts w:eastAsia="TimesNewRomanPSMT"/>
          <w:color w:val="000000"/>
          <w:lang w:eastAsia="ru-RU"/>
        </w:rPr>
        <w:t>Як підкладка</w:t>
      </w:r>
      <w:r>
        <w:rPr>
          <w:rFonts w:eastAsia="TimesNewRomanPSMT"/>
          <w:color w:val="000000"/>
          <w:lang w:eastAsia="ru-RU"/>
        </w:rPr>
        <w:t xml:space="preserve"> </w:t>
      </w:r>
      <w:r w:rsidRPr="002A1712">
        <w:rPr>
          <w:rFonts w:eastAsia="TimesNewRomanPSMT"/>
          <w:color w:val="000000"/>
          <w:lang w:eastAsia="ru-RU"/>
        </w:rPr>
        <w:t xml:space="preserve"> використовувалася слюда мусковіт, товщиною 10 – 20 мкм. Дослідження показали, що плівки мають блокову структуру з перпендикулярно</w:t>
      </w:r>
      <w:r>
        <w:rPr>
          <w:rFonts w:eastAsia="TimesNewRomanPSMT"/>
          <w:color w:val="000000"/>
          <w:lang w:eastAsia="ru-RU"/>
        </w:rPr>
        <w:t>ю</w:t>
      </w:r>
      <w:r w:rsidRPr="002A1712">
        <w:rPr>
          <w:rFonts w:eastAsia="TimesNewRomanPSMT"/>
          <w:color w:val="000000"/>
          <w:lang w:eastAsia="ru-RU"/>
        </w:rPr>
        <w:t xml:space="preserve"> орієнтацією осі до площини підкладки. Середні розміри кристалітів у площині плівки набагато більш</w:t>
      </w:r>
      <w:r>
        <w:rPr>
          <w:rFonts w:eastAsia="TimesNewRomanPSMT"/>
          <w:color w:val="000000"/>
          <w:lang w:eastAsia="ru-RU"/>
        </w:rPr>
        <w:t>і</w:t>
      </w:r>
      <w:r w:rsidRPr="002A1712">
        <w:rPr>
          <w:rFonts w:eastAsia="TimesNewRomanPSMT"/>
          <w:color w:val="000000"/>
          <w:lang w:eastAsia="ru-RU"/>
        </w:rPr>
        <w:t xml:space="preserve"> товщини плівки.</w:t>
      </w:r>
      <w:r>
        <w:rPr>
          <w:rFonts w:eastAsia="TimesNewRomanPSMT"/>
          <w:color w:val="000000"/>
          <w:lang w:eastAsia="ru-RU"/>
        </w:rPr>
        <w:t xml:space="preserve"> </w:t>
      </w:r>
      <w:r w:rsidRPr="002A1712">
        <w:rPr>
          <w:rFonts w:eastAsia="TimesNewRomanPSMT"/>
          <w:color w:val="000000"/>
          <w:lang w:eastAsia="ru-RU"/>
        </w:rPr>
        <w:t>Одним з основних причин, що дають значний вплив на фізичні властивості</w:t>
      </w:r>
    </w:p>
    <w:p w:rsidR="00AA00B4" w:rsidRPr="00BF2FBC" w:rsidRDefault="00AA00B4" w:rsidP="00730777">
      <w:pPr>
        <w:tabs>
          <w:tab w:val="clear" w:pos="1797"/>
        </w:tabs>
        <w:spacing w:after="0"/>
        <w:ind w:firstLine="709"/>
        <w:rPr>
          <w:rFonts w:eastAsia="Times New Roman"/>
          <w:color w:val="000000"/>
          <w:sz w:val="8"/>
          <w:lang w:eastAsia="ru-RU"/>
        </w:rPr>
      </w:pPr>
    </w:p>
    <w:p w:rsidR="002A1712" w:rsidRPr="002A1712" w:rsidRDefault="002A1712" w:rsidP="00730777">
      <w:pPr>
        <w:tabs>
          <w:tab w:val="clear" w:pos="1797"/>
        </w:tabs>
        <w:spacing w:after="0"/>
        <w:ind w:firstLine="709"/>
        <w:jc w:val="center"/>
        <w:rPr>
          <w:rFonts w:eastAsia="Times New Roman"/>
          <w:color w:val="000000"/>
          <w:lang w:val="en-US" w:eastAsia="ru-RU"/>
        </w:rPr>
      </w:pPr>
      <w:r>
        <w:rPr>
          <w:rFonts w:eastAsia="Times New Roman"/>
          <w:noProof/>
          <w:color w:val="000000"/>
          <w:lang w:val="ru-RU" w:eastAsia="ru-RU"/>
        </w:rPr>
        <w:drawing>
          <wp:inline distT="0" distB="0" distL="0" distR="0" wp14:anchorId="39D2B992" wp14:editId="6425F412">
            <wp:extent cx="3740727" cy="2389876"/>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0727" cy="2389876"/>
                    </a:xfrm>
                    <a:prstGeom prst="rect">
                      <a:avLst/>
                    </a:prstGeom>
                    <a:noFill/>
                    <a:ln>
                      <a:noFill/>
                    </a:ln>
                  </pic:spPr>
                </pic:pic>
              </a:graphicData>
            </a:graphic>
          </wp:inline>
        </w:drawing>
      </w:r>
    </w:p>
    <w:p w:rsidR="002A1712" w:rsidRPr="002A1712" w:rsidRDefault="002A1712" w:rsidP="00730777">
      <w:pPr>
        <w:tabs>
          <w:tab w:val="clear" w:pos="1797"/>
        </w:tabs>
        <w:spacing w:after="0"/>
        <w:ind w:firstLine="709"/>
        <w:rPr>
          <w:rFonts w:eastAsia="Times New Roman"/>
          <w:color w:val="000000"/>
          <w:lang w:eastAsia="ru-RU"/>
        </w:rPr>
      </w:pPr>
      <w:r w:rsidRPr="002A1712">
        <w:rPr>
          <w:rFonts w:eastAsia="Times New Roman"/>
          <w:color w:val="000000"/>
          <w:lang w:eastAsia="ru-RU"/>
        </w:rPr>
        <w:t>Рисунок 1.1</w:t>
      </w:r>
      <w:r w:rsidR="00FC2B40">
        <w:rPr>
          <w:rFonts w:eastAsia="Times New Roman"/>
          <w:color w:val="000000"/>
          <w:lang w:eastAsia="ru-RU"/>
        </w:rPr>
        <w:t>0</w:t>
      </w:r>
      <w:r w:rsidRPr="002A1712">
        <w:rPr>
          <w:rFonts w:eastAsia="Times New Roman"/>
          <w:color w:val="000000"/>
          <w:lang w:eastAsia="ru-RU"/>
        </w:rPr>
        <w:t xml:space="preserve"> –  Залежності </w:t>
      </w:r>
      <w:r w:rsidR="00FD5102" w:rsidRPr="002A1712">
        <w:rPr>
          <w:rFonts w:eastAsia="Times New Roman"/>
          <w:color w:val="000000"/>
          <w:lang w:eastAsia="ru-RU"/>
        </w:rPr>
        <w:t xml:space="preserve">опору </w:t>
      </w:r>
      <w:r w:rsidR="00FD5102">
        <w:rPr>
          <w:rFonts w:eastAsia="Times New Roman"/>
          <w:color w:val="000000"/>
          <w:lang w:eastAsia="ru-RU"/>
        </w:rPr>
        <w:t>Холла</w:t>
      </w:r>
      <w:r w:rsidRPr="002A1712">
        <w:rPr>
          <w:rFonts w:eastAsia="Times New Roman"/>
          <w:color w:val="000000"/>
          <w:lang w:eastAsia="ru-RU"/>
        </w:rPr>
        <w:t xml:space="preserve"> від магнітного поля для </w:t>
      </w:r>
      <w:r w:rsidR="00085F85" w:rsidRPr="002A1712">
        <w:rPr>
          <w:rFonts w:eastAsia="Times New Roman"/>
          <w:color w:val="000000"/>
          <w:lang w:eastAsia="ru-RU"/>
        </w:rPr>
        <w:t>гранульованих плів</w:t>
      </w:r>
      <w:r w:rsidR="00085F85">
        <w:rPr>
          <w:rFonts w:eastAsia="Times New Roman"/>
          <w:color w:val="000000"/>
          <w:lang w:eastAsia="ru-RU"/>
        </w:rPr>
        <w:t>о</w:t>
      </w:r>
      <w:r w:rsidR="00085F85" w:rsidRPr="002A1712">
        <w:rPr>
          <w:rFonts w:eastAsia="Times New Roman"/>
          <w:color w:val="000000"/>
          <w:lang w:eastAsia="ru-RU"/>
        </w:rPr>
        <w:t xml:space="preserve">к </w:t>
      </w:r>
      <w:proofErr w:type="spellStart"/>
      <w:r w:rsidR="006017FF">
        <w:rPr>
          <w:rFonts w:eastAsia="Times New Roman"/>
          <w:color w:val="000000"/>
          <w:lang w:eastAsia="ru-RU"/>
        </w:rPr>
        <w:t>Fе</w:t>
      </w:r>
      <w:proofErr w:type="spellEnd"/>
      <w:r w:rsidR="00085F85" w:rsidRPr="002A1712">
        <w:rPr>
          <w:rFonts w:eastAsia="Times New Roman"/>
          <w:color w:val="000000"/>
          <w:lang w:eastAsia="ru-RU"/>
        </w:rPr>
        <w:t>/SiO</w:t>
      </w:r>
      <w:r w:rsidR="00085F85" w:rsidRPr="002A1712">
        <w:rPr>
          <w:rFonts w:eastAsia="Times New Roman"/>
          <w:color w:val="000000"/>
          <w:vertAlign w:val="subscript"/>
          <w:lang w:eastAsia="ru-RU"/>
        </w:rPr>
        <w:t>2</w:t>
      </w:r>
      <w:r w:rsidR="00085F85" w:rsidRPr="00DF1E95">
        <w:rPr>
          <w:rFonts w:eastAsia="Times New Roman"/>
          <w:color w:val="000000"/>
          <w:vertAlign w:val="subscript"/>
          <w:lang w:val="en-US" w:eastAsia="ru-RU"/>
        </w:rPr>
        <w:t xml:space="preserve"> </w:t>
      </w:r>
      <w:r w:rsidRPr="002A1712">
        <w:rPr>
          <w:rFonts w:eastAsia="Times New Roman"/>
          <w:color w:val="000000"/>
          <w:lang w:eastAsia="ru-RU"/>
        </w:rPr>
        <w:t>з діелектричним (криві 1 – 3, w=1,69 µеВ) і металевим (крива 3</w:t>
      </w:r>
      <w:r w:rsidR="00FD5102">
        <w:rPr>
          <w:rFonts w:eastAsia="Times New Roman"/>
          <w:color w:val="000000"/>
          <w:lang w:eastAsia="ru-RU"/>
        </w:rPr>
        <w:t>'</w:t>
      </w:r>
      <w:r w:rsidRPr="002A1712">
        <w:rPr>
          <w:rFonts w:eastAsia="Times New Roman"/>
          <w:color w:val="000000"/>
          <w:lang w:eastAsia="ru-RU"/>
        </w:rPr>
        <w:t xml:space="preserve">, x ≈ 0,7) </w:t>
      </w:r>
      <w:r w:rsidRPr="002A1712">
        <w:rPr>
          <w:rFonts w:eastAsia="Times New Roman"/>
          <w:color w:val="000000"/>
          <w:spacing w:val="-2"/>
          <w:lang w:eastAsia="ru-RU"/>
        </w:rPr>
        <w:t>характером провід</w:t>
      </w:r>
      <w:r w:rsidR="00FD5102">
        <w:rPr>
          <w:rFonts w:eastAsia="Times New Roman"/>
          <w:color w:val="000000"/>
          <w:spacing w:val="-2"/>
          <w:lang w:eastAsia="ru-RU"/>
        </w:rPr>
        <w:t>ності при різних температурах</w:t>
      </w:r>
      <w:r w:rsidRPr="002A1712">
        <w:rPr>
          <w:rFonts w:eastAsia="Times New Roman"/>
          <w:color w:val="000000"/>
          <w:spacing w:val="-2"/>
          <w:lang w:eastAsia="ru-RU"/>
        </w:rPr>
        <w:t>: 1 – 100; 2 – 120; 3,</w:t>
      </w:r>
      <w:r w:rsidR="000B33EB">
        <w:rPr>
          <w:rFonts w:eastAsia="Times New Roman"/>
          <w:color w:val="000000"/>
          <w:spacing w:val="-2"/>
          <w:lang w:eastAsia="ru-RU"/>
        </w:rPr>
        <w:t xml:space="preserve"> </w:t>
      </w:r>
      <w:r w:rsidRPr="002A1712">
        <w:rPr>
          <w:rFonts w:eastAsia="Times New Roman"/>
          <w:color w:val="000000"/>
          <w:spacing w:val="-2"/>
          <w:lang w:eastAsia="ru-RU"/>
        </w:rPr>
        <w:t>3</w:t>
      </w:r>
      <w:r w:rsidR="00FD5102">
        <w:rPr>
          <w:rFonts w:eastAsia="Times New Roman"/>
          <w:color w:val="000000"/>
          <w:spacing w:val="-2"/>
          <w:lang w:eastAsia="ru-RU"/>
        </w:rPr>
        <w:t>’</w:t>
      </w:r>
      <w:r w:rsidRPr="002A1712">
        <w:rPr>
          <w:rFonts w:eastAsia="Times New Roman"/>
          <w:color w:val="000000"/>
          <w:spacing w:val="-2"/>
          <w:lang w:eastAsia="ru-RU"/>
        </w:rPr>
        <w:t xml:space="preserve"> – 300</w:t>
      </w:r>
      <w:r w:rsidR="00FD5102">
        <w:rPr>
          <w:rFonts w:eastAsia="Times New Roman"/>
          <w:color w:val="000000"/>
          <w:spacing w:val="-2"/>
          <w:lang w:eastAsia="ru-RU"/>
        </w:rPr>
        <w:t xml:space="preserve"> К</w:t>
      </w:r>
      <w:r w:rsidR="00DF1E95">
        <w:rPr>
          <w:rFonts w:eastAsia="Times New Roman"/>
          <w:color w:val="000000"/>
          <w:spacing w:val="-2"/>
          <w:lang w:eastAsia="ru-RU"/>
        </w:rPr>
        <w:t xml:space="preserve">. Із роботи </w:t>
      </w:r>
      <w:r w:rsidRPr="00DF1E95">
        <w:rPr>
          <w:rFonts w:eastAsia="Times New Roman"/>
          <w:color w:val="000000"/>
          <w:spacing w:val="-2"/>
          <w:lang w:val="en-US" w:eastAsia="ru-RU"/>
        </w:rPr>
        <w:t xml:space="preserve"> </w:t>
      </w:r>
      <w:r w:rsidRPr="002A1712">
        <w:rPr>
          <w:rFonts w:eastAsia="Times New Roman"/>
          <w:color w:val="000000"/>
          <w:spacing w:val="-2"/>
          <w:lang w:eastAsia="ru-RU"/>
        </w:rPr>
        <w:t>[1</w:t>
      </w:r>
      <w:r w:rsidR="00085F85">
        <w:rPr>
          <w:rFonts w:eastAsia="Times New Roman"/>
          <w:color w:val="000000"/>
          <w:spacing w:val="-2"/>
          <w:lang w:eastAsia="ru-RU"/>
        </w:rPr>
        <w:t>8</w:t>
      </w:r>
      <w:r w:rsidRPr="002A1712">
        <w:rPr>
          <w:rFonts w:eastAsia="Times New Roman"/>
          <w:color w:val="000000"/>
          <w:spacing w:val="-2"/>
          <w:lang w:eastAsia="ru-RU"/>
        </w:rPr>
        <w:t>]</w:t>
      </w:r>
    </w:p>
    <w:p w:rsidR="003A5909" w:rsidRPr="005751E7" w:rsidRDefault="002A1712" w:rsidP="005751E7">
      <w:pPr>
        <w:tabs>
          <w:tab w:val="clear" w:pos="1797"/>
        </w:tabs>
        <w:autoSpaceDE w:val="0"/>
        <w:autoSpaceDN w:val="0"/>
        <w:adjustRightInd w:val="0"/>
        <w:spacing w:after="0"/>
        <w:ind w:firstLine="0"/>
        <w:rPr>
          <w:rFonts w:eastAsia="TimesNewRomanPSMT"/>
          <w:color w:val="000000"/>
          <w:spacing w:val="-4"/>
          <w:lang w:eastAsia="ru-RU"/>
        </w:rPr>
      </w:pPr>
      <w:r w:rsidRPr="005751E7">
        <w:rPr>
          <w:rFonts w:eastAsia="TimesNewRomanPSMT"/>
          <w:color w:val="000000"/>
          <w:spacing w:val="-4"/>
          <w:lang w:eastAsia="ru-RU"/>
        </w:rPr>
        <w:lastRenderedPageBreak/>
        <w:t>плів</w:t>
      </w:r>
      <w:r w:rsidR="007E54DC" w:rsidRPr="005751E7">
        <w:rPr>
          <w:rFonts w:eastAsia="TimesNewRomanPSMT"/>
          <w:color w:val="000000"/>
          <w:spacing w:val="-4"/>
          <w:lang w:eastAsia="ru-RU"/>
        </w:rPr>
        <w:t xml:space="preserve">ок, є класичний розмірний ефект – </w:t>
      </w:r>
      <w:r w:rsidRPr="005751E7">
        <w:rPr>
          <w:rFonts w:eastAsia="TimesNewRomanPSMT"/>
          <w:color w:val="000000"/>
          <w:spacing w:val="-4"/>
          <w:lang w:eastAsia="ru-RU"/>
        </w:rPr>
        <w:t>обмеження довжини вільного пробігу носіїв заряду товщиною плівки. У випадку блокових плівок, класичний розмірний ефект може проявлятися в розсіюванні носіїв заряду на міжкристалітних границях. На отриманих тонкоплівкових зразках було проведене дослідження гальваномагнітних властивостей у температурному інтервалі від 77 К до 300 К і в магнітному полі до 0,6 Тл. На рис. 1.1</w:t>
      </w:r>
      <w:r w:rsidR="00FC2B40" w:rsidRPr="005751E7">
        <w:rPr>
          <w:rFonts w:eastAsia="TimesNewRomanPSMT"/>
          <w:color w:val="000000"/>
          <w:spacing w:val="-4"/>
          <w:lang w:eastAsia="ru-RU"/>
        </w:rPr>
        <w:t>1</w:t>
      </w:r>
      <w:r w:rsidRPr="005751E7">
        <w:rPr>
          <w:rFonts w:eastAsia="TimesNewRomanPSMT"/>
          <w:color w:val="000000"/>
          <w:spacing w:val="-4"/>
          <w:lang w:eastAsia="ru-RU"/>
        </w:rPr>
        <w:t xml:space="preserve"> </w:t>
      </w:r>
      <w:r w:rsidR="00BF2FBC" w:rsidRPr="005751E7">
        <w:rPr>
          <w:rFonts w:eastAsia="TimesNewRomanPSMT"/>
          <w:color w:val="000000"/>
          <w:spacing w:val="-4"/>
          <w:lang w:eastAsia="ru-RU"/>
        </w:rPr>
        <w:t xml:space="preserve">наведені температурні залежності </w:t>
      </w:r>
      <w:r w:rsidR="00FD5102" w:rsidRPr="005751E7">
        <w:rPr>
          <w:rFonts w:eastAsia="TimesNewRomanPSMT"/>
          <w:color w:val="000000"/>
          <w:spacing w:val="-4"/>
          <w:lang w:eastAsia="ru-RU"/>
        </w:rPr>
        <w:t>сталої</w:t>
      </w:r>
      <w:r w:rsidR="00BF2FBC" w:rsidRPr="005751E7">
        <w:rPr>
          <w:rFonts w:eastAsia="TimesNewRomanPSMT"/>
          <w:color w:val="000000"/>
          <w:spacing w:val="-4"/>
          <w:lang w:eastAsia="ru-RU"/>
        </w:rPr>
        <w:t xml:space="preserve"> Холла для плівки товщиною 300 нм у діапазоні температур підкладки від 80 до </w:t>
      </w:r>
      <w:smartTag w:uri="urn:schemas-microsoft-com:office:smarttags" w:element="metricconverter">
        <w:smartTagPr>
          <w:attr w:name="ProductID" w:val="200 ﾰC"/>
        </w:smartTagPr>
        <w:r w:rsidR="00BF2FBC" w:rsidRPr="005751E7">
          <w:rPr>
            <w:rFonts w:eastAsia="TimesNewRomanPSMT"/>
            <w:color w:val="000000"/>
            <w:spacing w:val="-4"/>
            <w:lang w:eastAsia="ru-RU"/>
          </w:rPr>
          <w:t>200 °C</w:t>
        </w:r>
      </w:smartTag>
      <w:r w:rsidR="00BF2FBC" w:rsidRPr="005751E7">
        <w:rPr>
          <w:rFonts w:eastAsia="TimesNewRomanPSMT"/>
          <w:color w:val="000000"/>
          <w:spacing w:val="-4"/>
          <w:lang w:eastAsia="ru-RU"/>
        </w:rPr>
        <w:t xml:space="preserve">. Вісмут має сильну анізотропію властивостей носіїв заряду та однакову концентрацію електронів і дірок. </w:t>
      </w:r>
      <w:r w:rsidR="001C6D6E" w:rsidRPr="005751E7">
        <w:rPr>
          <w:rFonts w:eastAsia="TimesNewRomanPSMT"/>
          <w:color w:val="000000"/>
          <w:spacing w:val="-4"/>
          <w:lang w:eastAsia="ru-RU"/>
        </w:rPr>
        <w:t>Слід зазначити, що анізотропія електронів і дірок істотно різна. Електрони мають максимальну рухливість уздовж осі С</w:t>
      </w:r>
      <w:r w:rsidR="001C6D6E" w:rsidRPr="005751E7">
        <w:rPr>
          <w:rFonts w:eastAsia="TimesNewRomanPSMT"/>
          <w:color w:val="000000"/>
          <w:spacing w:val="-4"/>
          <w:vertAlign w:val="subscript"/>
          <w:lang w:eastAsia="ru-RU"/>
        </w:rPr>
        <w:t>3</w:t>
      </w:r>
      <w:r w:rsidR="001C6D6E" w:rsidRPr="005751E7">
        <w:rPr>
          <w:rFonts w:eastAsia="TimesNewRomanPSMT"/>
          <w:color w:val="000000"/>
          <w:spacing w:val="-4"/>
          <w:lang w:eastAsia="ru-RU"/>
        </w:rPr>
        <w:t>, а дірки в перпендикулярному напрямку, тобто в тригональній площині. Тому поводження коефіцієнта Холла при зміні температури буде визначатися співвідношенням рухливості електронів і дірок.  При підвищенні температури рухливості електронів і дірок стають однаковими, тому значення сталої Холла при високій температурі має маленьке значення. В області низької температури, де проявляється</w:t>
      </w:r>
      <w:r w:rsidR="003A5909" w:rsidRPr="005751E7">
        <w:rPr>
          <w:rFonts w:eastAsia="TimesNewRomanPSMT"/>
          <w:color w:val="000000"/>
          <w:spacing w:val="-4"/>
          <w:lang w:eastAsia="ru-RU"/>
        </w:rPr>
        <w:t xml:space="preserve"> класичний розмірний ефект, обмеження рухливості електронів більш суттєве, ніж дірок, що пояснює додатнє значення сталої Холла. </w:t>
      </w:r>
    </w:p>
    <w:p w:rsidR="005751E7" w:rsidRPr="00FE64C1" w:rsidRDefault="005751E7" w:rsidP="005751E7">
      <w:pPr>
        <w:tabs>
          <w:tab w:val="clear" w:pos="1797"/>
        </w:tabs>
        <w:autoSpaceDE w:val="0"/>
        <w:autoSpaceDN w:val="0"/>
        <w:adjustRightInd w:val="0"/>
        <w:spacing w:after="0"/>
        <w:ind w:firstLine="567"/>
        <w:rPr>
          <w:rFonts w:eastAsia="ArialMT"/>
          <w:color w:val="000000"/>
          <w:lang w:val="ru-RU" w:eastAsia="ru-RU"/>
        </w:rPr>
      </w:pPr>
      <w:r w:rsidRPr="002A1712">
        <w:rPr>
          <w:rFonts w:eastAsia="TimesNewRomanPSMT"/>
          <w:color w:val="000000"/>
          <w:lang w:eastAsia="ru-RU"/>
        </w:rPr>
        <w:t>На рис</w:t>
      </w:r>
      <w:r>
        <w:rPr>
          <w:rFonts w:eastAsia="TimesNewRomanPSMT"/>
          <w:color w:val="000000"/>
          <w:lang w:eastAsia="ru-RU"/>
        </w:rPr>
        <w:t>.</w:t>
      </w:r>
      <w:r w:rsidRPr="002A1712">
        <w:rPr>
          <w:rFonts w:eastAsia="TimesNewRomanPSMT"/>
          <w:color w:val="000000"/>
          <w:lang w:eastAsia="ru-RU"/>
        </w:rPr>
        <w:t xml:space="preserve"> 1.1</w:t>
      </w:r>
      <w:r>
        <w:rPr>
          <w:rFonts w:eastAsia="TimesNewRomanPSMT"/>
          <w:color w:val="000000"/>
          <w:lang w:eastAsia="ru-RU"/>
        </w:rPr>
        <w:t>2</w:t>
      </w:r>
      <w:r w:rsidRPr="002A1712">
        <w:rPr>
          <w:rFonts w:eastAsia="TimesNewRomanPSMT"/>
          <w:color w:val="000000"/>
          <w:lang w:eastAsia="ru-RU"/>
        </w:rPr>
        <w:t xml:space="preserve"> наведена температурна залежність </w:t>
      </w:r>
      <w:r>
        <w:rPr>
          <w:rFonts w:eastAsia="TimesNewRomanPSMT"/>
          <w:color w:val="000000"/>
          <w:lang w:eastAsia="ru-RU"/>
        </w:rPr>
        <w:t>сталої</w:t>
      </w:r>
      <w:r w:rsidRPr="002A1712">
        <w:rPr>
          <w:rFonts w:eastAsia="TimesNewRomanPSMT"/>
          <w:color w:val="000000"/>
          <w:lang w:eastAsia="ru-RU"/>
        </w:rPr>
        <w:t xml:space="preserve">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для плівок </w:t>
      </w:r>
      <w:proofErr w:type="spellStart"/>
      <w:r w:rsidRPr="002A1712">
        <w:rPr>
          <w:rFonts w:eastAsia="TimesNewRomanPSMT"/>
          <w:color w:val="000000"/>
          <w:lang w:eastAsia="ru-RU"/>
        </w:rPr>
        <w:t>Bi</w:t>
      </w:r>
      <w:proofErr w:type="spellEnd"/>
      <w:r w:rsidRPr="002A1712">
        <w:rPr>
          <w:rFonts w:eastAsia="TimesNewRomanPSMT"/>
          <w:color w:val="000000"/>
          <w:lang w:eastAsia="ru-RU"/>
        </w:rPr>
        <w:t xml:space="preserve">, легованих телуром у магнітному полі 0,65 </w:t>
      </w:r>
      <w:proofErr w:type="spellStart"/>
      <w:r w:rsidRPr="002A1712">
        <w:rPr>
          <w:rFonts w:eastAsia="TimesNewRomanPSMT"/>
          <w:color w:val="000000"/>
          <w:lang w:eastAsia="ru-RU"/>
        </w:rPr>
        <w:t>Тл</w:t>
      </w:r>
      <w:proofErr w:type="spellEnd"/>
      <w:r w:rsidRPr="002A1712">
        <w:rPr>
          <w:rFonts w:eastAsia="TimesNewRomanPSMT"/>
          <w:color w:val="000000"/>
          <w:lang w:eastAsia="ru-RU"/>
        </w:rPr>
        <w:t>. Із графіка видно, що коефіцієнт для всіх плівок негативний і зі зменшенням температури його абсолютна величина збільшується.</w:t>
      </w:r>
      <w:r>
        <w:rPr>
          <w:rFonts w:eastAsia="TimesNewRomanPSMT"/>
          <w:color w:val="000000"/>
          <w:lang w:eastAsia="ru-RU"/>
        </w:rPr>
        <w:t xml:space="preserve"> </w:t>
      </w:r>
      <w:r w:rsidRPr="002A1712">
        <w:rPr>
          <w:rFonts w:eastAsia="TimesNewRomanPSMT"/>
          <w:color w:val="000000"/>
          <w:lang w:eastAsia="ru-RU"/>
        </w:rPr>
        <w:t xml:space="preserve">В області низьких температур швидкість зміни коефіцієнта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сповільнюється в порівнянні з областю високих температур. Це пов'язане з тим, що концентрація носіїв заряду в області низьких температур постійна. Можна відзначити, що збільшення дефектності кристалічної структури плівки, а, отже, зменшення рухливості носіїв заряду, приводить до збільшення коефіцієнта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по абсолютній величині. Ілюстрацією </w:t>
      </w:r>
      <w:r>
        <w:rPr>
          <w:rFonts w:eastAsia="TimesNewRomanPSMT"/>
          <w:color w:val="000000"/>
          <w:lang w:eastAsia="ru-RU"/>
        </w:rPr>
        <w:t xml:space="preserve"> </w:t>
      </w:r>
      <w:r w:rsidRPr="002A1712">
        <w:rPr>
          <w:rFonts w:eastAsia="TimesNewRomanPSMT"/>
          <w:color w:val="000000"/>
          <w:lang w:eastAsia="ru-RU"/>
        </w:rPr>
        <w:t xml:space="preserve">цього </w:t>
      </w:r>
      <w:r>
        <w:rPr>
          <w:rFonts w:eastAsia="TimesNewRomanPSMT"/>
          <w:color w:val="000000"/>
          <w:lang w:eastAsia="ru-RU"/>
        </w:rPr>
        <w:t xml:space="preserve"> на  рис. 1.12.  </w:t>
      </w:r>
      <w:r w:rsidRPr="002A1712">
        <w:rPr>
          <w:rFonts w:eastAsia="TimesNewRomanPSMT"/>
          <w:color w:val="000000"/>
          <w:lang w:eastAsia="ru-RU"/>
        </w:rPr>
        <w:t xml:space="preserve">є </w:t>
      </w:r>
      <w:r>
        <w:rPr>
          <w:rFonts w:eastAsia="TimesNewRomanPSMT"/>
          <w:color w:val="000000"/>
          <w:lang w:eastAsia="ru-RU"/>
        </w:rPr>
        <w:t xml:space="preserve"> </w:t>
      </w:r>
      <w:r w:rsidRPr="002A1712">
        <w:rPr>
          <w:rFonts w:eastAsia="TimesNewRomanPSMT"/>
          <w:color w:val="000000"/>
          <w:lang w:eastAsia="ru-RU"/>
        </w:rPr>
        <w:t xml:space="preserve">порівняння </w:t>
      </w:r>
      <w:r>
        <w:rPr>
          <w:rFonts w:eastAsia="TimesNewRomanPSMT"/>
          <w:color w:val="000000"/>
          <w:lang w:eastAsia="ru-RU"/>
        </w:rPr>
        <w:t xml:space="preserve">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w:t>
      </w:r>
      <w:r>
        <w:rPr>
          <w:rFonts w:eastAsia="TimesNewRomanPSMT"/>
          <w:color w:val="000000"/>
          <w:lang w:eastAsia="ru-RU"/>
        </w:rPr>
        <w:t xml:space="preserve"> </w:t>
      </w:r>
      <w:r w:rsidRPr="002A1712">
        <w:rPr>
          <w:rFonts w:eastAsia="TimesNewRomanPSMT"/>
          <w:color w:val="000000"/>
          <w:lang w:eastAsia="ru-RU"/>
        </w:rPr>
        <w:t xml:space="preserve">для </w:t>
      </w:r>
      <w:r>
        <w:rPr>
          <w:rFonts w:eastAsia="TimesNewRomanPSMT"/>
          <w:color w:val="000000"/>
          <w:lang w:eastAsia="ru-RU"/>
        </w:rPr>
        <w:t>плівок товщиною 0,46 та 0,4 </w:t>
      </w:r>
      <w:r w:rsidRPr="002A1712">
        <w:rPr>
          <w:rFonts w:eastAsia="TimesNewRomanPSMT"/>
          <w:color w:val="000000"/>
          <w:lang w:eastAsia="ru-RU"/>
        </w:rPr>
        <w:t xml:space="preserve">мкм. В області температур вище температури переходу до власної провідності (200 К), зменшення коефіцієнта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по абсолютній величині обумовлено внеском носіїв іншого знака –  дірками.</w:t>
      </w:r>
      <w:r w:rsidRPr="002A1712">
        <w:rPr>
          <w:rFonts w:eastAsia="ArialMT"/>
          <w:color w:val="000000"/>
          <w:lang w:eastAsia="ru-RU"/>
        </w:rPr>
        <w:t xml:space="preserve"> </w:t>
      </w:r>
    </w:p>
    <w:p w:rsidR="001C6D6E" w:rsidRPr="005751E7" w:rsidRDefault="001C6D6E" w:rsidP="001C6D6E">
      <w:pPr>
        <w:tabs>
          <w:tab w:val="clear" w:pos="1797"/>
        </w:tabs>
        <w:autoSpaceDE w:val="0"/>
        <w:autoSpaceDN w:val="0"/>
        <w:adjustRightInd w:val="0"/>
        <w:spacing w:after="0"/>
        <w:ind w:firstLine="567"/>
        <w:rPr>
          <w:rFonts w:eastAsia="TimesNewRomanPSMT"/>
          <w:color w:val="000000"/>
          <w:sz w:val="18"/>
          <w:lang w:val="ru-RU" w:eastAsia="ru-RU"/>
        </w:rPr>
      </w:pPr>
    </w:p>
    <w:p w:rsidR="007355E5" w:rsidRPr="007355E5" w:rsidRDefault="007355E5" w:rsidP="007355E5">
      <w:pPr>
        <w:tabs>
          <w:tab w:val="clear" w:pos="1797"/>
        </w:tabs>
        <w:autoSpaceDE w:val="0"/>
        <w:autoSpaceDN w:val="0"/>
        <w:adjustRightInd w:val="0"/>
        <w:spacing w:after="0"/>
        <w:ind w:firstLine="0"/>
        <w:jc w:val="center"/>
        <w:rPr>
          <w:rFonts w:eastAsia="TimesNewRomanPS-BoldMT"/>
          <w:b/>
          <w:bCs/>
          <w:color w:val="000000"/>
          <w:lang w:val="ru-RU" w:eastAsia="ru-RU"/>
        </w:rPr>
      </w:pPr>
      <w:r>
        <w:rPr>
          <w:rFonts w:eastAsia="TimesNewRomanPS-BoldMT"/>
          <w:b/>
          <w:bCs/>
          <w:noProof/>
          <w:color w:val="000000"/>
          <w:lang w:val="ru-RU" w:eastAsia="ru-RU"/>
        </w:rPr>
        <w:drawing>
          <wp:inline distT="0" distB="0" distL="0" distR="0" wp14:anchorId="1F11552C" wp14:editId="76FD2B68">
            <wp:extent cx="4209394" cy="3200930"/>
            <wp:effectExtent l="0" t="0" r="127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9394" cy="3200930"/>
                    </a:xfrm>
                    <a:prstGeom prst="rect">
                      <a:avLst/>
                    </a:prstGeom>
                    <a:noFill/>
                    <a:ln>
                      <a:noFill/>
                    </a:ln>
                  </pic:spPr>
                </pic:pic>
              </a:graphicData>
            </a:graphic>
          </wp:inline>
        </w:drawing>
      </w:r>
    </w:p>
    <w:p w:rsidR="007355E5" w:rsidRPr="002A1712" w:rsidRDefault="007355E5" w:rsidP="007355E5">
      <w:pPr>
        <w:tabs>
          <w:tab w:val="clear" w:pos="1797"/>
        </w:tabs>
        <w:autoSpaceDE w:val="0"/>
        <w:autoSpaceDN w:val="0"/>
        <w:adjustRightInd w:val="0"/>
        <w:spacing w:after="0"/>
        <w:ind w:firstLine="709"/>
        <w:rPr>
          <w:rFonts w:eastAsia="ArialMT"/>
          <w:color w:val="000000"/>
          <w:lang w:eastAsia="ru-RU"/>
        </w:rPr>
      </w:pPr>
      <w:r w:rsidRPr="002A1712">
        <w:rPr>
          <w:rFonts w:eastAsia="ArialMT"/>
          <w:color w:val="000000"/>
          <w:lang w:eastAsia="ru-RU"/>
        </w:rPr>
        <w:t xml:space="preserve">Рисунок </w:t>
      </w:r>
      <w:r w:rsidRPr="002A1712">
        <w:rPr>
          <w:rFonts w:eastAsia="ArialMT"/>
          <w:color w:val="000000"/>
          <w:lang w:val="ru-RU" w:eastAsia="ru-RU"/>
        </w:rPr>
        <w:t>1</w:t>
      </w:r>
      <w:r w:rsidR="00FC2B40">
        <w:rPr>
          <w:rFonts w:eastAsia="ArialMT"/>
          <w:color w:val="000000"/>
          <w:lang w:eastAsia="ru-RU"/>
        </w:rPr>
        <w:t>.11</w:t>
      </w:r>
      <w:r w:rsidRPr="002A1712">
        <w:rPr>
          <w:rFonts w:eastAsia="ArialMT"/>
          <w:color w:val="000000"/>
          <w:lang w:eastAsia="ru-RU"/>
        </w:rPr>
        <w:t xml:space="preserve"> – Залежність </w:t>
      </w:r>
      <w:r w:rsidR="00FD5102">
        <w:rPr>
          <w:rFonts w:eastAsia="ArialMT"/>
          <w:color w:val="000000"/>
          <w:lang w:eastAsia="ru-RU"/>
        </w:rPr>
        <w:t>сталої</w:t>
      </w:r>
      <w:r w:rsidRPr="002A1712">
        <w:rPr>
          <w:rFonts w:eastAsia="ArialMT"/>
          <w:color w:val="000000"/>
          <w:lang w:eastAsia="ru-RU"/>
        </w:rPr>
        <w:t xml:space="preserve"> Холла від температури для плівки Bi в інтервалі температур підкладки від </w:t>
      </w:r>
      <w:smartTag w:uri="urn:schemas-microsoft-com:office:smarttags" w:element="metricconverter">
        <w:smartTagPr>
          <w:attr w:name="ProductID" w:val="80 ﾰC"/>
        </w:smartTagPr>
        <w:r w:rsidRPr="002A1712">
          <w:rPr>
            <w:rFonts w:eastAsia="ArialMT"/>
            <w:color w:val="000000"/>
            <w:lang w:eastAsia="ru-RU"/>
          </w:rPr>
          <w:t xml:space="preserve">80 </w:t>
        </w:r>
        <w:r w:rsidRPr="002A1712">
          <w:rPr>
            <w:rFonts w:eastAsia="TimesNewRomanPSMT"/>
            <w:color w:val="000000"/>
            <w:lang w:eastAsia="ru-RU"/>
          </w:rPr>
          <w:t>°</w:t>
        </w:r>
        <w:r w:rsidRPr="002A1712">
          <w:rPr>
            <w:rFonts w:eastAsia="ArialMT"/>
            <w:color w:val="000000"/>
            <w:lang w:eastAsia="ru-RU"/>
          </w:rPr>
          <w:t>C</w:t>
        </w:r>
      </w:smartTag>
      <w:r w:rsidRPr="002A1712">
        <w:rPr>
          <w:rFonts w:eastAsia="ArialMT"/>
          <w:color w:val="000000"/>
          <w:lang w:eastAsia="ru-RU"/>
        </w:rPr>
        <w:t xml:space="preserve"> до </w:t>
      </w:r>
      <w:smartTag w:uri="urn:schemas-microsoft-com:office:smarttags" w:element="metricconverter">
        <w:smartTagPr>
          <w:attr w:name="ProductID" w:val="200 ﾰC"/>
        </w:smartTagPr>
        <w:r w:rsidRPr="002A1712">
          <w:rPr>
            <w:rFonts w:eastAsia="ArialMT"/>
            <w:color w:val="000000"/>
            <w:lang w:eastAsia="ru-RU"/>
          </w:rPr>
          <w:t xml:space="preserve">200 </w:t>
        </w:r>
        <w:r w:rsidRPr="002A1712">
          <w:rPr>
            <w:rFonts w:eastAsia="TimesNewRomanPSMT"/>
            <w:color w:val="000000"/>
            <w:lang w:eastAsia="ru-RU"/>
          </w:rPr>
          <w:t>°</w:t>
        </w:r>
        <w:r w:rsidRPr="002A1712">
          <w:rPr>
            <w:rFonts w:eastAsia="ArialMT"/>
            <w:color w:val="000000"/>
            <w:lang w:eastAsia="ru-RU"/>
          </w:rPr>
          <w:t>C</w:t>
        </w:r>
      </w:smartTag>
      <w:r w:rsidRPr="002A1712">
        <w:rPr>
          <w:rFonts w:eastAsia="ArialMT"/>
          <w:color w:val="000000"/>
          <w:lang w:eastAsia="ru-RU"/>
        </w:rPr>
        <w:t xml:space="preserve"> у магнітному полі з індукцією 0,1 </w:t>
      </w:r>
      <w:proofErr w:type="spellStart"/>
      <w:r w:rsidRPr="002A1712">
        <w:rPr>
          <w:rFonts w:eastAsia="ArialMT"/>
          <w:color w:val="000000"/>
          <w:lang w:eastAsia="ru-RU"/>
        </w:rPr>
        <w:t>Тл</w:t>
      </w:r>
      <w:proofErr w:type="spellEnd"/>
      <w:r w:rsidR="00DF1E95">
        <w:rPr>
          <w:rFonts w:eastAsia="ArialMT"/>
          <w:color w:val="000000"/>
          <w:lang w:eastAsia="ru-RU"/>
        </w:rPr>
        <w:t>. Із роботи</w:t>
      </w:r>
      <w:r w:rsidRPr="00960239">
        <w:rPr>
          <w:rFonts w:eastAsia="ArialMT"/>
          <w:color w:val="000000"/>
          <w:lang w:eastAsia="ru-RU"/>
        </w:rPr>
        <w:t xml:space="preserve"> [</w:t>
      </w:r>
      <w:r w:rsidRPr="002A1712">
        <w:rPr>
          <w:rFonts w:eastAsia="ArialMT"/>
          <w:color w:val="000000"/>
          <w:lang w:eastAsia="ru-RU"/>
        </w:rPr>
        <w:t>1</w:t>
      </w:r>
      <w:r>
        <w:rPr>
          <w:rFonts w:eastAsia="ArialMT"/>
          <w:color w:val="000000"/>
          <w:lang w:eastAsia="ru-RU"/>
        </w:rPr>
        <w:t>9</w:t>
      </w:r>
      <w:r w:rsidRPr="00960239">
        <w:rPr>
          <w:rFonts w:eastAsia="ArialMT"/>
          <w:color w:val="000000"/>
          <w:lang w:eastAsia="ru-RU"/>
        </w:rPr>
        <w:t>]</w:t>
      </w:r>
    </w:p>
    <w:p w:rsidR="003A5909" w:rsidRDefault="003A5909" w:rsidP="001C6D6E">
      <w:pPr>
        <w:tabs>
          <w:tab w:val="clear" w:pos="1797"/>
        </w:tabs>
        <w:autoSpaceDE w:val="0"/>
        <w:autoSpaceDN w:val="0"/>
        <w:adjustRightInd w:val="0"/>
        <w:spacing w:after="0"/>
        <w:ind w:firstLine="0"/>
        <w:rPr>
          <w:rFonts w:eastAsia="TimesNewRomanPSMT"/>
          <w:color w:val="000000"/>
          <w:lang w:eastAsia="ru-RU"/>
        </w:rPr>
      </w:pPr>
    </w:p>
    <w:p w:rsidR="002A1712" w:rsidRPr="002A1712" w:rsidRDefault="002A1712" w:rsidP="00730777">
      <w:pPr>
        <w:tabs>
          <w:tab w:val="clear" w:pos="1797"/>
        </w:tabs>
        <w:autoSpaceDE w:val="0"/>
        <w:autoSpaceDN w:val="0"/>
        <w:adjustRightInd w:val="0"/>
        <w:spacing w:after="0"/>
        <w:ind w:firstLine="0"/>
        <w:jc w:val="center"/>
        <w:rPr>
          <w:rFonts w:eastAsia="ArialMT"/>
          <w:color w:val="000000"/>
          <w:lang w:val="en-US" w:eastAsia="ru-RU"/>
        </w:rPr>
      </w:pPr>
      <w:r>
        <w:rPr>
          <w:rFonts w:eastAsia="ArialMT"/>
          <w:noProof/>
          <w:color w:val="000000"/>
          <w:lang w:val="ru-RU" w:eastAsia="ru-RU"/>
        </w:rPr>
        <w:drawing>
          <wp:inline distT="0" distB="0" distL="0" distR="0" wp14:anchorId="69773E59" wp14:editId="1E9FC90E">
            <wp:extent cx="4168239" cy="2822968"/>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7241" cy="2829065"/>
                    </a:xfrm>
                    <a:prstGeom prst="rect">
                      <a:avLst/>
                    </a:prstGeom>
                    <a:noFill/>
                    <a:ln>
                      <a:noFill/>
                    </a:ln>
                  </pic:spPr>
                </pic:pic>
              </a:graphicData>
            </a:graphic>
          </wp:inline>
        </w:drawing>
      </w:r>
    </w:p>
    <w:p w:rsidR="002A1712" w:rsidRPr="002A1712" w:rsidRDefault="002A1712" w:rsidP="00730777">
      <w:pPr>
        <w:tabs>
          <w:tab w:val="clear" w:pos="1797"/>
        </w:tabs>
        <w:autoSpaceDE w:val="0"/>
        <w:autoSpaceDN w:val="0"/>
        <w:adjustRightInd w:val="0"/>
        <w:spacing w:after="0"/>
        <w:ind w:firstLine="709"/>
        <w:rPr>
          <w:rFonts w:eastAsia="ArialMT"/>
          <w:color w:val="000000"/>
          <w:lang w:eastAsia="ru-RU"/>
        </w:rPr>
      </w:pPr>
      <w:r w:rsidRPr="002A1712">
        <w:rPr>
          <w:rFonts w:eastAsia="ArialMT"/>
          <w:color w:val="000000"/>
          <w:lang w:eastAsia="ru-RU"/>
        </w:rPr>
        <w:t>Рисунок 1.1</w:t>
      </w:r>
      <w:r w:rsidR="00FC2B40">
        <w:rPr>
          <w:rFonts w:eastAsia="ArialMT"/>
          <w:color w:val="000000"/>
          <w:lang w:eastAsia="ru-RU"/>
        </w:rPr>
        <w:t>2</w:t>
      </w:r>
      <w:r w:rsidRPr="002A1712">
        <w:rPr>
          <w:rFonts w:eastAsia="ArialMT"/>
          <w:color w:val="000000"/>
          <w:lang w:eastAsia="ru-RU"/>
        </w:rPr>
        <w:t xml:space="preserve"> – Температурна залежність коефіцієнта Холла для плівки Bi (</w:t>
      </w:r>
      <w:r w:rsidR="00731DB8">
        <w:rPr>
          <w:rFonts w:eastAsia="ArialMT"/>
          <w:color w:val="000000"/>
          <w:lang w:eastAsia="ru-RU"/>
        </w:rPr>
        <w:t>Te 0.05 ат. %) товщиною 0,2; 0,4</w:t>
      </w:r>
      <w:r w:rsidRPr="002A1712">
        <w:rPr>
          <w:rFonts w:eastAsia="ArialMT"/>
          <w:color w:val="000000"/>
          <w:lang w:eastAsia="ru-RU"/>
        </w:rPr>
        <w:t xml:space="preserve"> й 0,46 мкм</w:t>
      </w:r>
      <w:r w:rsidR="00DF1E95">
        <w:rPr>
          <w:rFonts w:eastAsia="ArialMT"/>
          <w:color w:val="000000"/>
          <w:lang w:eastAsia="ru-RU"/>
        </w:rPr>
        <w:t>. Із роботи</w:t>
      </w:r>
      <w:r w:rsidRPr="002A1712">
        <w:rPr>
          <w:rFonts w:eastAsia="ArialMT"/>
          <w:color w:val="000000"/>
          <w:lang w:eastAsia="ru-RU"/>
        </w:rPr>
        <w:t xml:space="preserve"> [1</w:t>
      </w:r>
      <w:r w:rsidR="00774756">
        <w:rPr>
          <w:rFonts w:eastAsia="ArialMT"/>
          <w:color w:val="000000"/>
          <w:lang w:eastAsia="ru-RU"/>
        </w:rPr>
        <w:t>9</w:t>
      </w:r>
      <w:r w:rsidRPr="002A1712">
        <w:rPr>
          <w:rFonts w:eastAsia="ArialMT"/>
          <w:color w:val="000000"/>
          <w:lang w:eastAsia="ru-RU"/>
        </w:rPr>
        <w:t>]</w:t>
      </w:r>
    </w:p>
    <w:p w:rsidR="005751E7" w:rsidRDefault="005751E7" w:rsidP="003A5909">
      <w:pPr>
        <w:tabs>
          <w:tab w:val="clear" w:pos="1797"/>
        </w:tabs>
        <w:autoSpaceDE w:val="0"/>
        <w:autoSpaceDN w:val="0"/>
        <w:adjustRightInd w:val="0"/>
        <w:spacing w:after="0"/>
        <w:ind w:firstLine="567"/>
        <w:rPr>
          <w:rFonts w:eastAsia="TimesNewRomanPS-BoldMT"/>
          <w:bCs/>
          <w:color w:val="000000"/>
          <w:spacing w:val="-4"/>
          <w:lang w:eastAsia="ru-RU"/>
        </w:rPr>
      </w:pPr>
    </w:p>
    <w:p w:rsidR="005751E7" w:rsidRDefault="005751E7" w:rsidP="003A5909">
      <w:pPr>
        <w:tabs>
          <w:tab w:val="clear" w:pos="1797"/>
        </w:tabs>
        <w:autoSpaceDE w:val="0"/>
        <w:autoSpaceDN w:val="0"/>
        <w:adjustRightInd w:val="0"/>
        <w:spacing w:after="0"/>
        <w:ind w:firstLine="567"/>
        <w:rPr>
          <w:rFonts w:eastAsia="TimesNewRomanPS-BoldMT"/>
          <w:bCs/>
          <w:color w:val="000000"/>
          <w:spacing w:val="-4"/>
          <w:lang w:eastAsia="ru-RU"/>
        </w:rPr>
      </w:pPr>
    </w:p>
    <w:p w:rsidR="005751E7" w:rsidRDefault="005751E7" w:rsidP="003A5909">
      <w:pPr>
        <w:tabs>
          <w:tab w:val="clear" w:pos="1797"/>
        </w:tabs>
        <w:autoSpaceDE w:val="0"/>
        <w:autoSpaceDN w:val="0"/>
        <w:adjustRightInd w:val="0"/>
        <w:spacing w:after="0"/>
        <w:ind w:firstLine="567"/>
        <w:rPr>
          <w:rFonts w:eastAsia="TimesNewRomanPS-BoldMT"/>
          <w:bCs/>
          <w:color w:val="000000"/>
          <w:spacing w:val="-4"/>
          <w:lang w:eastAsia="ru-RU"/>
        </w:rPr>
      </w:pPr>
    </w:p>
    <w:p w:rsidR="005751E7" w:rsidRPr="001C6D6E" w:rsidRDefault="005751E7" w:rsidP="005751E7">
      <w:pPr>
        <w:tabs>
          <w:tab w:val="clear" w:pos="1797"/>
        </w:tabs>
        <w:autoSpaceDE w:val="0"/>
        <w:autoSpaceDN w:val="0"/>
        <w:adjustRightInd w:val="0"/>
        <w:spacing w:after="0"/>
        <w:ind w:firstLine="567"/>
        <w:rPr>
          <w:rFonts w:eastAsia="TimesNewRomanPS-BoldMT"/>
          <w:bCs/>
          <w:color w:val="000000"/>
          <w:lang w:val="ru-RU" w:eastAsia="ru-RU"/>
        </w:rPr>
      </w:pPr>
      <w:r w:rsidRPr="002A1712">
        <w:rPr>
          <w:rFonts w:eastAsia="TimesNewRomanPSMT"/>
          <w:color w:val="000000"/>
          <w:lang w:eastAsia="ru-RU"/>
        </w:rPr>
        <w:lastRenderedPageBreak/>
        <w:t xml:space="preserve">Для плівок чистого </w:t>
      </w:r>
      <w:proofErr w:type="spellStart"/>
      <w:r w:rsidRPr="002A1712">
        <w:rPr>
          <w:rFonts w:eastAsia="TimesNewRomanPSMT"/>
          <w:color w:val="000000"/>
          <w:lang w:eastAsia="ru-RU"/>
        </w:rPr>
        <w:t>Ві</w:t>
      </w:r>
      <w:proofErr w:type="spellEnd"/>
      <w:r w:rsidRPr="002A1712">
        <w:rPr>
          <w:rFonts w:eastAsia="TimesNewRomanPSMT"/>
          <w:color w:val="000000"/>
          <w:lang w:eastAsia="ru-RU"/>
        </w:rPr>
        <w:t xml:space="preserve"> малої товщини </w:t>
      </w:r>
      <w:r>
        <w:rPr>
          <w:rFonts w:eastAsia="TimesNewRomanPSMT"/>
          <w:color w:val="000000"/>
          <w:lang w:eastAsia="ru-RU"/>
        </w:rPr>
        <w:t>стала</w:t>
      </w:r>
      <w:r w:rsidRPr="002A1712">
        <w:rPr>
          <w:rFonts w:eastAsia="TimesNewRomanPSMT"/>
          <w:color w:val="000000"/>
          <w:lang w:eastAsia="ru-RU"/>
        </w:rPr>
        <w:t xml:space="preserve">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w:t>
      </w:r>
      <w:r>
        <w:rPr>
          <w:rFonts w:eastAsia="TimesNewRomanPSMT"/>
          <w:color w:val="000000"/>
          <w:lang w:eastAsia="ru-RU"/>
        </w:rPr>
        <w:t xml:space="preserve">є </w:t>
      </w:r>
      <w:r w:rsidRPr="002A1712">
        <w:rPr>
          <w:rFonts w:eastAsia="TimesNewRomanPSMT"/>
          <w:color w:val="000000"/>
          <w:lang w:eastAsia="ru-RU"/>
        </w:rPr>
        <w:t>позитивн</w:t>
      </w:r>
      <w:r>
        <w:rPr>
          <w:rFonts w:eastAsia="TimesNewRomanPSMT"/>
          <w:color w:val="000000"/>
          <w:lang w:eastAsia="ru-RU"/>
        </w:rPr>
        <w:t>ою</w:t>
      </w:r>
      <w:r w:rsidRPr="002A1712">
        <w:rPr>
          <w:rFonts w:eastAsia="TimesNewRomanPSMT"/>
          <w:color w:val="000000"/>
          <w:lang w:eastAsia="ru-RU"/>
        </w:rPr>
        <w:t xml:space="preserve"> і росте зі зменшенням температури. Для легован</w:t>
      </w:r>
      <w:r>
        <w:rPr>
          <w:rFonts w:eastAsia="TimesNewRomanPSMT"/>
          <w:color w:val="000000"/>
          <w:lang w:eastAsia="ru-RU"/>
        </w:rPr>
        <w:t>их</w:t>
      </w:r>
      <w:r w:rsidRPr="002A1712">
        <w:rPr>
          <w:rFonts w:eastAsia="TimesNewRomanPSMT"/>
          <w:color w:val="000000"/>
          <w:lang w:eastAsia="ru-RU"/>
        </w:rPr>
        <w:t xml:space="preserve"> телуром</w:t>
      </w:r>
      <w:r w:rsidRPr="007355E5">
        <w:rPr>
          <w:rFonts w:eastAsia="TimesNewRomanPSMT"/>
          <w:color w:val="000000"/>
          <w:lang w:eastAsia="ru-RU"/>
        </w:rPr>
        <w:t xml:space="preserve"> </w:t>
      </w:r>
      <w:r>
        <w:rPr>
          <w:rFonts w:eastAsia="TimesNewRomanPSMT"/>
          <w:color w:val="000000"/>
          <w:lang w:eastAsia="ru-RU"/>
        </w:rPr>
        <w:t>зразків вісмуту</w:t>
      </w:r>
      <w:r w:rsidRPr="002A1712">
        <w:rPr>
          <w:rFonts w:eastAsia="TimesNewRomanPSMT"/>
          <w:color w:val="000000"/>
          <w:lang w:eastAsia="ru-RU"/>
        </w:rPr>
        <w:t xml:space="preserve"> </w:t>
      </w:r>
      <w:r>
        <w:rPr>
          <w:rFonts w:eastAsia="TimesNewRomanPSMT"/>
          <w:color w:val="000000"/>
          <w:lang w:eastAsia="ru-RU"/>
        </w:rPr>
        <w:t>стала</w:t>
      </w:r>
      <w:r w:rsidRPr="002A1712">
        <w:rPr>
          <w:rFonts w:eastAsia="TimesNewRomanPSMT"/>
          <w:color w:val="000000"/>
          <w:lang w:eastAsia="ru-RU"/>
        </w:rPr>
        <w:t xml:space="preserve"> </w:t>
      </w:r>
      <w:proofErr w:type="spellStart"/>
      <w:r w:rsidRPr="002A1712">
        <w:rPr>
          <w:rFonts w:eastAsia="TimesNewRomanPSMT"/>
          <w:color w:val="000000"/>
          <w:lang w:eastAsia="ru-RU"/>
        </w:rPr>
        <w:t>Холла</w:t>
      </w:r>
      <w:proofErr w:type="spellEnd"/>
      <w:r w:rsidRPr="002A1712">
        <w:rPr>
          <w:rFonts w:eastAsia="TimesNewRomanPSMT"/>
          <w:color w:val="000000"/>
          <w:lang w:eastAsia="ru-RU"/>
        </w:rPr>
        <w:t xml:space="preserve"> </w:t>
      </w:r>
      <w:r>
        <w:rPr>
          <w:rFonts w:eastAsia="TimesNewRomanPSMT"/>
          <w:color w:val="000000"/>
          <w:lang w:eastAsia="ru-RU"/>
        </w:rPr>
        <w:t xml:space="preserve">- </w:t>
      </w:r>
      <w:r w:rsidRPr="002A1712">
        <w:rPr>
          <w:rFonts w:eastAsia="TimesNewRomanPSMT"/>
          <w:color w:val="000000"/>
          <w:lang w:eastAsia="ru-RU"/>
        </w:rPr>
        <w:t>негативн</w:t>
      </w:r>
      <w:r>
        <w:rPr>
          <w:rFonts w:eastAsia="TimesNewRomanPSMT"/>
          <w:color w:val="000000"/>
          <w:lang w:eastAsia="ru-RU"/>
        </w:rPr>
        <w:t>а</w:t>
      </w:r>
      <w:r w:rsidRPr="002A1712">
        <w:rPr>
          <w:rFonts w:eastAsia="TimesNewRomanPSMT"/>
          <w:color w:val="000000"/>
          <w:lang w:eastAsia="ru-RU"/>
        </w:rPr>
        <w:t xml:space="preserve"> і збільшується по абсолютній величині зі</w:t>
      </w:r>
      <w:r>
        <w:rPr>
          <w:rFonts w:eastAsia="TimesNewRomanPSMT"/>
          <w:color w:val="000000"/>
          <w:lang w:eastAsia="ru-RU"/>
        </w:rPr>
        <w:t xml:space="preserve"> </w:t>
      </w:r>
      <w:r w:rsidRPr="002A1712">
        <w:rPr>
          <w:rFonts w:eastAsia="TimesNewRomanPSMT"/>
          <w:color w:val="000000"/>
          <w:lang w:eastAsia="ru-RU"/>
        </w:rPr>
        <w:t xml:space="preserve">зниженням </w:t>
      </w:r>
      <w:r w:rsidRPr="002A1712">
        <w:rPr>
          <w:rFonts w:eastAsia="TimesNewRomanPSMT"/>
          <w:color w:val="000000"/>
          <w:spacing w:val="-6"/>
          <w:lang w:eastAsia="ru-RU"/>
        </w:rPr>
        <w:t xml:space="preserve">температури, однак, при низькій температурі </w:t>
      </w:r>
      <w:r>
        <w:rPr>
          <w:rFonts w:eastAsia="TimesNewRomanPSMT"/>
          <w:color w:val="000000"/>
          <w:spacing w:val="-6"/>
          <w:lang w:eastAsia="ru-RU"/>
        </w:rPr>
        <w:t>її</w:t>
      </w:r>
      <w:r w:rsidRPr="002A1712">
        <w:rPr>
          <w:rFonts w:eastAsia="TimesNewRomanPSMT"/>
          <w:color w:val="000000"/>
          <w:spacing w:val="-6"/>
          <w:lang w:eastAsia="ru-RU"/>
        </w:rPr>
        <w:t xml:space="preserve"> величина </w:t>
      </w:r>
      <w:r>
        <w:rPr>
          <w:rFonts w:eastAsia="TimesNewRomanPSMT"/>
          <w:color w:val="000000"/>
          <w:spacing w:val="-6"/>
          <w:lang w:eastAsia="ru-RU"/>
        </w:rPr>
        <w:t>спрямовується</w:t>
      </w:r>
      <w:r w:rsidRPr="002A1712">
        <w:rPr>
          <w:rFonts w:eastAsia="TimesNewRomanPSMT"/>
          <w:color w:val="000000"/>
          <w:spacing w:val="-6"/>
          <w:lang w:eastAsia="ru-RU"/>
        </w:rPr>
        <w:t xml:space="preserve"> до насичення</w:t>
      </w:r>
      <w:r w:rsidRPr="002A1712">
        <w:rPr>
          <w:rFonts w:eastAsia="TimesNewRomanPSMT"/>
          <w:color w:val="000000"/>
          <w:spacing w:val="-6"/>
          <w:lang w:val="ru-RU" w:eastAsia="ru-RU"/>
        </w:rPr>
        <w:t xml:space="preserve"> [</w:t>
      </w:r>
      <w:r w:rsidRPr="002A1712">
        <w:rPr>
          <w:rFonts w:eastAsia="TimesNewRomanPSMT"/>
          <w:color w:val="000000"/>
          <w:spacing w:val="-6"/>
          <w:lang w:eastAsia="ru-RU"/>
        </w:rPr>
        <w:t>1</w:t>
      </w:r>
      <w:r>
        <w:rPr>
          <w:rFonts w:eastAsia="TimesNewRomanPSMT"/>
          <w:color w:val="000000"/>
          <w:spacing w:val="-6"/>
          <w:lang w:eastAsia="ru-RU"/>
        </w:rPr>
        <w:t>9</w:t>
      </w:r>
      <w:r w:rsidRPr="002A1712">
        <w:rPr>
          <w:rFonts w:eastAsia="TimesNewRomanPSMT"/>
          <w:color w:val="000000"/>
          <w:spacing w:val="-6"/>
          <w:lang w:val="ru-RU" w:eastAsia="ru-RU"/>
        </w:rPr>
        <w:t>].</w:t>
      </w:r>
    </w:p>
    <w:p w:rsidR="005751E7" w:rsidRPr="001C6D6E" w:rsidRDefault="005751E7" w:rsidP="005751E7">
      <w:pPr>
        <w:tabs>
          <w:tab w:val="clear" w:pos="1797"/>
        </w:tabs>
        <w:autoSpaceDE w:val="0"/>
        <w:autoSpaceDN w:val="0"/>
        <w:adjustRightInd w:val="0"/>
        <w:spacing w:after="0"/>
        <w:ind w:firstLine="709"/>
        <w:rPr>
          <w:rFonts w:eastAsia="TimesNewRomanPSMT"/>
          <w:color w:val="000000"/>
          <w:sz w:val="2"/>
          <w:lang w:eastAsia="ru-RU"/>
        </w:rPr>
      </w:pPr>
    </w:p>
    <w:p w:rsidR="005751E7" w:rsidRDefault="002A1712" w:rsidP="003A5909">
      <w:pPr>
        <w:tabs>
          <w:tab w:val="clear" w:pos="1797"/>
        </w:tabs>
        <w:autoSpaceDE w:val="0"/>
        <w:autoSpaceDN w:val="0"/>
        <w:adjustRightInd w:val="0"/>
        <w:spacing w:after="0"/>
        <w:ind w:firstLine="567"/>
        <w:rPr>
          <w:rFonts w:eastAsia="Times New Roman"/>
          <w:i/>
          <w:iCs/>
          <w:color w:val="000000"/>
          <w:lang w:eastAsia="ru-RU"/>
        </w:rPr>
      </w:pPr>
      <w:r w:rsidRPr="005751E7">
        <w:rPr>
          <w:rFonts w:eastAsia="TimesNewRomanPS-BoldMT"/>
          <w:bCs/>
          <w:color w:val="000000"/>
          <w:spacing w:val="-4"/>
          <w:lang w:eastAsia="ru-RU"/>
        </w:rPr>
        <w:t>Авторами роботи [</w:t>
      </w:r>
      <w:r w:rsidR="00774756" w:rsidRPr="005751E7">
        <w:rPr>
          <w:rFonts w:eastAsia="TimesNewRomanPS-BoldMT"/>
          <w:bCs/>
          <w:color w:val="000000"/>
          <w:spacing w:val="-4"/>
          <w:lang w:eastAsia="ru-RU"/>
        </w:rPr>
        <w:t>20</w:t>
      </w:r>
      <w:r w:rsidRPr="005751E7">
        <w:rPr>
          <w:rFonts w:eastAsia="TimesNewRomanPS-BoldMT"/>
          <w:bCs/>
          <w:color w:val="000000"/>
          <w:spacing w:val="-4"/>
          <w:lang w:eastAsia="ru-RU"/>
        </w:rPr>
        <w:t xml:space="preserve">] проводилися дослідження </w:t>
      </w:r>
      <w:r w:rsidRPr="005751E7">
        <w:rPr>
          <w:rFonts w:eastAsia="Times New Roman"/>
          <w:bCs/>
          <w:color w:val="000000"/>
          <w:spacing w:val="-4"/>
          <w:lang w:eastAsia="ru-RU"/>
        </w:rPr>
        <w:t xml:space="preserve">магнітних властивостей тонких плівок </w:t>
      </w:r>
      <w:r w:rsidR="00774756" w:rsidRPr="005751E7">
        <w:rPr>
          <w:rFonts w:eastAsia="Times New Roman"/>
          <w:bCs/>
          <w:color w:val="000000"/>
          <w:spacing w:val="-4"/>
          <w:lang w:val="en-US" w:eastAsia="ru-RU"/>
        </w:rPr>
        <w:t>ZnO</w:t>
      </w:r>
      <w:r w:rsidR="00093CDB" w:rsidRPr="005751E7">
        <w:rPr>
          <w:rFonts w:eastAsia="Times New Roman"/>
          <w:bCs/>
          <w:color w:val="000000"/>
          <w:spacing w:val="-4"/>
          <w:lang w:eastAsia="ru-RU"/>
        </w:rPr>
        <w:t>, легованих</w:t>
      </w:r>
      <w:r w:rsidRPr="005751E7">
        <w:rPr>
          <w:rFonts w:eastAsia="Times New Roman"/>
          <w:bCs/>
          <w:color w:val="000000"/>
          <w:spacing w:val="-4"/>
          <w:lang w:eastAsia="ru-RU"/>
        </w:rPr>
        <w:t xml:space="preserve"> </w:t>
      </w:r>
      <w:r w:rsidR="00774756" w:rsidRPr="005751E7">
        <w:rPr>
          <w:rFonts w:eastAsia="Times New Roman"/>
          <w:bCs/>
          <w:color w:val="000000"/>
          <w:spacing w:val="-4"/>
          <w:lang w:val="en-US" w:eastAsia="ru-RU"/>
        </w:rPr>
        <w:t>Co</w:t>
      </w:r>
      <w:r w:rsidR="00774756" w:rsidRPr="005751E7">
        <w:rPr>
          <w:rFonts w:eastAsia="Times New Roman"/>
          <w:bCs/>
          <w:color w:val="000000"/>
          <w:spacing w:val="-4"/>
          <w:lang w:eastAsia="ru-RU"/>
        </w:rPr>
        <w:t>.</w:t>
      </w:r>
      <w:r w:rsidR="00774756" w:rsidRPr="005751E7">
        <w:rPr>
          <w:rFonts w:eastAsia="Times New Roman"/>
          <w:bCs/>
          <w:color w:val="000000"/>
          <w:spacing w:val="-4"/>
          <w:lang w:val="ru-RU" w:eastAsia="ru-RU"/>
        </w:rPr>
        <w:t xml:space="preserve"> </w:t>
      </w:r>
      <w:r w:rsidRPr="005751E7">
        <w:rPr>
          <w:rFonts w:eastAsia="Times New Roman"/>
          <w:color w:val="000000"/>
          <w:spacing w:val="-4"/>
          <w:lang w:eastAsia="ru-RU"/>
        </w:rPr>
        <w:t>Вимірювання температурних залежностей опору, ефекту Холла були виконані стандартн</w:t>
      </w:r>
      <w:r w:rsidR="00093CDB" w:rsidRPr="005751E7">
        <w:rPr>
          <w:rFonts w:eastAsia="Times New Roman"/>
          <w:color w:val="000000"/>
          <w:spacing w:val="-4"/>
          <w:lang w:eastAsia="ru-RU"/>
        </w:rPr>
        <w:t>ою</w:t>
      </w:r>
      <w:r w:rsidRPr="005751E7">
        <w:rPr>
          <w:rFonts w:eastAsia="Times New Roman"/>
          <w:color w:val="000000"/>
          <w:spacing w:val="-4"/>
          <w:lang w:eastAsia="ru-RU"/>
        </w:rPr>
        <w:t xml:space="preserve"> </w:t>
      </w:r>
      <w:proofErr w:type="spellStart"/>
      <w:r w:rsidRPr="005751E7">
        <w:rPr>
          <w:rFonts w:eastAsia="Times New Roman"/>
          <w:color w:val="000000"/>
          <w:spacing w:val="-4"/>
          <w:lang w:eastAsia="ru-RU"/>
        </w:rPr>
        <w:t>чотирьохконтактн</w:t>
      </w:r>
      <w:r w:rsidR="00093CDB" w:rsidRPr="005751E7">
        <w:rPr>
          <w:rFonts w:eastAsia="Times New Roman"/>
          <w:color w:val="000000"/>
          <w:spacing w:val="-4"/>
          <w:lang w:eastAsia="ru-RU"/>
        </w:rPr>
        <w:t>ою</w:t>
      </w:r>
      <w:proofErr w:type="spellEnd"/>
      <w:r w:rsidRPr="005751E7">
        <w:rPr>
          <w:rFonts w:eastAsia="Times New Roman"/>
          <w:color w:val="000000"/>
          <w:spacing w:val="-4"/>
          <w:lang w:eastAsia="ru-RU"/>
        </w:rPr>
        <w:t xml:space="preserve"> метод</w:t>
      </w:r>
      <w:r w:rsidR="00093CDB" w:rsidRPr="005751E7">
        <w:rPr>
          <w:rFonts w:eastAsia="Times New Roman"/>
          <w:color w:val="000000"/>
          <w:spacing w:val="-4"/>
          <w:lang w:eastAsia="ru-RU"/>
        </w:rPr>
        <w:t>икою</w:t>
      </w:r>
      <w:r w:rsidRPr="005751E7">
        <w:rPr>
          <w:rFonts w:eastAsia="Times New Roman"/>
          <w:color w:val="000000"/>
          <w:spacing w:val="-4"/>
          <w:lang w:eastAsia="ru-RU"/>
        </w:rPr>
        <w:t xml:space="preserve"> в кріостаті</w:t>
      </w:r>
      <w:r w:rsidR="00774756" w:rsidRPr="005751E7">
        <w:rPr>
          <w:rFonts w:eastAsia="Times New Roman"/>
          <w:i/>
          <w:color w:val="000000"/>
          <w:spacing w:val="-4"/>
          <w:lang w:eastAsia="ru-RU"/>
        </w:rPr>
        <w:t xml:space="preserve"> </w:t>
      </w:r>
      <w:r w:rsidR="00093CDB" w:rsidRPr="005751E7">
        <w:rPr>
          <w:rFonts w:eastAsia="Times New Roman"/>
          <w:color w:val="000000"/>
          <w:spacing w:val="-4"/>
          <w:lang w:eastAsia="ru-RU"/>
        </w:rPr>
        <w:t>(</w:t>
      </w:r>
      <w:r w:rsidR="00774756" w:rsidRPr="005751E7">
        <w:rPr>
          <w:rFonts w:eastAsia="Times New Roman"/>
          <w:i/>
          <w:color w:val="000000"/>
          <w:spacing w:val="-4"/>
          <w:lang w:eastAsia="ru-RU"/>
        </w:rPr>
        <w:t>Т</w:t>
      </w:r>
      <w:r w:rsidR="00774756" w:rsidRPr="005751E7">
        <w:rPr>
          <w:rFonts w:eastAsia="Times New Roman"/>
          <w:color w:val="000000"/>
          <w:spacing w:val="-4"/>
          <w:lang w:eastAsia="ru-RU"/>
        </w:rPr>
        <w:t xml:space="preserve"> =</w:t>
      </w:r>
      <w:r w:rsidRPr="005751E7">
        <w:rPr>
          <w:rFonts w:eastAsia="Times New Roman"/>
          <w:color w:val="000000"/>
          <w:spacing w:val="-4"/>
          <w:lang w:eastAsia="ru-RU"/>
        </w:rPr>
        <w:t xml:space="preserve"> 1</w:t>
      </w:r>
      <w:r w:rsidR="00774756" w:rsidRPr="005751E7">
        <w:rPr>
          <w:rFonts w:eastAsia="Times New Roman"/>
          <w:color w:val="000000"/>
          <w:spacing w:val="-4"/>
          <w:lang w:eastAsia="ru-RU"/>
        </w:rPr>
        <w:t>,</w:t>
      </w:r>
      <w:r w:rsidRPr="005751E7">
        <w:rPr>
          <w:rFonts w:eastAsia="Times New Roman"/>
          <w:color w:val="000000"/>
          <w:spacing w:val="-4"/>
          <w:lang w:eastAsia="ru-RU"/>
        </w:rPr>
        <w:t xml:space="preserve">3 </w:t>
      </w:r>
      <w:r w:rsidR="00774756" w:rsidRPr="005751E7">
        <w:rPr>
          <w:rFonts w:eastAsia="Times New Roman"/>
          <w:color w:val="000000"/>
          <w:spacing w:val="-4"/>
          <w:lang w:eastAsia="ru-RU"/>
        </w:rPr>
        <w:t>–</w:t>
      </w:r>
      <w:r w:rsidRPr="005751E7">
        <w:rPr>
          <w:rFonts w:eastAsia="Times New Roman"/>
          <w:color w:val="000000"/>
          <w:spacing w:val="-4"/>
          <w:lang w:eastAsia="ru-RU"/>
        </w:rPr>
        <w:t xml:space="preserve"> 29</w:t>
      </w:r>
      <w:r w:rsidR="00774756" w:rsidRPr="005751E7">
        <w:rPr>
          <w:rFonts w:eastAsia="Times New Roman"/>
          <w:color w:val="000000"/>
          <w:spacing w:val="-4"/>
          <w:lang w:eastAsia="ru-RU"/>
        </w:rPr>
        <w:t>5 K</w:t>
      </w:r>
      <w:r w:rsidR="00093CDB" w:rsidRPr="005751E7">
        <w:rPr>
          <w:rFonts w:eastAsia="Times New Roman"/>
          <w:color w:val="000000"/>
          <w:spacing w:val="-4"/>
          <w:lang w:eastAsia="ru-RU"/>
        </w:rPr>
        <w:t>)</w:t>
      </w:r>
      <w:r w:rsidR="00774756" w:rsidRPr="005751E7">
        <w:rPr>
          <w:rFonts w:eastAsia="Times New Roman"/>
          <w:color w:val="000000"/>
          <w:spacing w:val="-4"/>
          <w:lang w:val="ru-RU" w:eastAsia="ru-RU"/>
        </w:rPr>
        <w:t xml:space="preserve"> </w:t>
      </w:r>
      <w:r w:rsidR="00093CDB" w:rsidRPr="005751E7">
        <w:rPr>
          <w:rFonts w:eastAsia="Times New Roman"/>
          <w:color w:val="000000"/>
          <w:spacing w:val="-4"/>
          <w:lang w:eastAsia="ru-RU"/>
        </w:rPr>
        <w:t>у</w:t>
      </w:r>
      <w:r w:rsidR="00774756" w:rsidRPr="005751E7">
        <w:rPr>
          <w:rFonts w:eastAsia="Times New Roman"/>
          <w:color w:val="000000"/>
          <w:spacing w:val="-4"/>
          <w:lang w:val="ru-RU" w:eastAsia="ru-RU"/>
        </w:rPr>
        <w:t xml:space="preserve"> магнітн</w:t>
      </w:r>
      <w:r w:rsidR="00093CDB" w:rsidRPr="005751E7">
        <w:rPr>
          <w:rFonts w:eastAsia="Times New Roman"/>
          <w:color w:val="000000"/>
          <w:spacing w:val="-4"/>
          <w:lang w:val="ru-RU" w:eastAsia="ru-RU"/>
        </w:rPr>
        <w:t>ому полі</w:t>
      </w:r>
      <w:r w:rsidRPr="005751E7">
        <w:rPr>
          <w:rFonts w:eastAsia="Times New Roman"/>
          <w:color w:val="000000"/>
          <w:spacing w:val="-4"/>
          <w:lang w:eastAsia="ru-RU"/>
        </w:rPr>
        <w:t xml:space="preserve"> </w:t>
      </w:r>
      <w:r w:rsidR="00774756" w:rsidRPr="005751E7">
        <w:rPr>
          <w:rFonts w:eastAsia="Times New Roman"/>
          <w:i/>
          <w:color w:val="000000"/>
          <w:spacing w:val="-4"/>
          <w:lang w:eastAsia="ru-RU"/>
        </w:rPr>
        <w:t>В</w:t>
      </w:r>
      <w:r w:rsidR="00774756" w:rsidRPr="005751E7">
        <w:rPr>
          <w:rFonts w:eastAsia="Times New Roman"/>
          <w:color w:val="000000"/>
          <w:spacing w:val="-4"/>
          <w:lang w:val="en-US" w:eastAsia="ru-RU"/>
        </w:rPr>
        <w:t> </w:t>
      </w:r>
      <w:r w:rsidR="00774756" w:rsidRPr="005751E7">
        <w:rPr>
          <w:rFonts w:eastAsia="Times New Roman"/>
          <w:color w:val="000000"/>
          <w:spacing w:val="-4"/>
          <w:lang w:eastAsia="ru-RU"/>
        </w:rPr>
        <w:t>= 6 </w:t>
      </w:r>
      <w:r w:rsidRPr="005751E7">
        <w:rPr>
          <w:rFonts w:eastAsia="Times New Roman"/>
          <w:color w:val="000000"/>
          <w:spacing w:val="-4"/>
          <w:lang w:eastAsia="ru-RU"/>
        </w:rPr>
        <w:t xml:space="preserve">Тл.  Залежність ЕРС </w:t>
      </w:r>
      <w:proofErr w:type="spellStart"/>
      <w:r w:rsidRPr="005751E7">
        <w:rPr>
          <w:rFonts w:eastAsia="Times New Roman"/>
          <w:color w:val="000000"/>
          <w:spacing w:val="-4"/>
          <w:lang w:eastAsia="ru-RU"/>
        </w:rPr>
        <w:t>Холла</w:t>
      </w:r>
      <w:proofErr w:type="spellEnd"/>
      <w:r w:rsidRPr="005751E7">
        <w:rPr>
          <w:rFonts w:eastAsia="Times New Roman"/>
          <w:color w:val="000000"/>
          <w:spacing w:val="-4"/>
          <w:lang w:eastAsia="ru-RU"/>
        </w:rPr>
        <w:t xml:space="preserve"> від магнітного поля в плівці нелегованого </w:t>
      </w:r>
      <w:r w:rsidR="00C12DBA" w:rsidRPr="005751E7">
        <w:rPr>
          <w:rFonts w:eastAsia="Times New Roman"/>
          <w:color w:val="000000"/>
          <w:spacing w:val="-4"/>
          <w:lang w:val="en-US" w:eastAsia="ru-RU"/>
        </w:rPr>
        <w:t>ZnO</w:t>
      </w:r>
      <w:r w:rsidRPr="005751E7">
        <w:rPr>
          <w:rFonts w:eastAsia="Times New Roman"/>
          <w:color w:val="000000"/>
          <w:spacing w:val="-4"/>
          <w:lang w:eastAsia="ru-RU"/>
        </w:rPr>
        <w:t xml:space="preserve"> є лінійною у всьому дослідженому інтервалі температур і магнітних полів. У плівках Zn, легованого кобальтом, лінійна </w:t>
      </w:r>
      <w:r w:rsidR="00093CDB" w:rsidRPr="005751E7">
        <w:rPr>
          <w:rFonts w:eastAsia="Times New Roman"/>
          <w:color w:val="000000"/>
          <w:spacing w:val="-4"/>
          <w:lang w:eastAsia="ru-RU"/>
        </w:rPr>
        <w:t>сталої</w:t>
      </w:r>
      <w:r w:rsidRPr="005751E7">
        <w:rPr>
          <w:rFonts w:eastAsia="Times New Roman"/>
          <w:color w:val="000000"/>
          <w:spacing w:val="-4"/>
          <w:lang w:eastAsia="ru-RU"/>
        </w:rPr>
        <w:t xml:space="preserve"> Холла від магнітного поля спостерігалася при температурах вищ</w:t>
      </w:r>
      <w:r w:rsidR="00093CDB" w:rsidRPr="005751E7">
        <w:rPr>
          <w:rFonts w:eastAsia="Times New Roman"/>
          <w:color w:val="000000"/>
          <w:spacing w:val="-4"/>
          <w:lang w:eastAsia="ru-RU"/>
        </w:rPr>
        <w:t>их</w:t>
      </w:r>
      <w:r w:rsidRPr="005751E7">
        <w:rPr>
          <w:rFonts w:eastAsia="Times New Roman"/>
          <w:color w:val="000000"/>
          <w:spacing w:val="-4"/>
          <w:lang w:eastAsia="ru-RU"/>
        </w:rPr>
        <w:t xml:space="preserve"> 77 K. При більш низьких температурах залежність ЕРС Холла від магнітного поля в плівках, що </w:t>
      </w:r>
      <w:r w:rsidR="00BF2FBC" w:rsidRPr="005751E7">
        <w:rPr>
          <w:rFonts w:eastAsia="Times New Roman"/>
          <w:color w:val="000000"/>
          <w:spacing w:val="-4"/>
          <w:lang w:eastAsia="ru-RU"/>
        </w:rPr>
        <w:t xml:space="preserve">містять Co, була лінійною, а при температурах нижче 4,2 K немонотонною. Така температурна залежність ЕРС Холла вказує на перевагу переносу електронів у зоні провідності при високих температурах і стрибкового транспорту при низьких. </w:t>
      </w:r>
      <w:r w:rsidR="005751E7" w:rsidRPr="005751E7">
        <w:rPr>
          <w:rFonts w:eastAsia="Times New Roman"/>
          <w:color w:val="000000"/>
          <w:spacing w:val="-4"/>
          <w:lang w:eastAsia="ru-RU"/>
        </w:rPr>
        <w:t xml:space="preserve">Коли основний внесок в електропровідність дають електрони в зоні провідності, стала </w:t>
      </w:r>
      <w:proofErr w:type="spellStart"/>
      <w:r w:rsidR="005751E7" w:rsidRPr="005751E7">
        <w:rPr>
          <w:rFonts w:eastAsia="Times New Roman"/>
          <w:color w:val="000000"/>
          <w:spacing w:val="-4"/>
          <w:lang w:eastAsia="ru-RU"/>
        </w:rPr>
        <w:t>Холла</w:t>
      </w:r>
      <w:proofErr w:type="spellEnd"/>
      <w:r w:rsidR="005751E7" w:rsidRPr="005751E7">
        <w:rPr>
          <w:rFonts w:eastAsia="Times New Roman"/>
          <w:color w:val="000000"/>
          <w:spacing w:val="-4"/>
          <w:lang w:eastAsia="ru-RU"/>
        </w:rPr>
        <w:t xml:space="preserve"> пов'язана з концентрацією електронів співвідношенням  </w:t>
      </w:r>
      <w:r w:rsidR="005751E7" w:rsidRPr="005751E7">
        <w:rPr>
          <w:rFonts w:eastAsia="Times New Roman"/>
          <w:i/>
          <w:iCs/>
          <w:color w:val="000000"/>
          <w:spacing w:val="-4"/>
          <w:lang w:eastAsia="ru-RU"/>
        </w:rPr>
        <w:t xml:space="preserve">n </w:t>
      </w:r>
      <w:r w:rsidR="005751E7" w:rsidRPr="005751E7">
        <w:rPr>
          <w:rFonts w:eastAsia="Times New Roman"/>
          <w:color w:val="000000"/>
          <w:spacing w:val="-4"/>
          <w:lang w:eastAsia="ru-RU"/>
        </w:rPr>
        <w:t>= 1/</w:t>
      </w:r>
      <w:proofErr w:type="spellStart"/>
      <w:r w:rsidR="005751E7" w:rsidRPr="005751E7">
        <w:rPr>
          <w:rFonts w:eastAsia="Times New Roman"/>
          <w:i/>
          <w:iCs/>
          <w:color w:val="000000"/>
          <w:spacing w:val="-4"/>
          <w:lang w:eastAsia="ru-RU"/>
        </w:rPr>
        <w:t>eR</w:t>
      </w:r>
      <w:r w:rsidR="005751E7" w:rsidRPr="005751E7">
        <w:rPr>
          <w:rFonts w:eastAsia="Times New Roman"/>
          <w:color w:val="000000"/>
          <w:spacing w:val="-4"/>
          <w:vertAlign w:val="subscript"/>
          <w:lang w:eastAsia="ru-RU"/>
        </w:rPr>
        <w:t>H</w:t>
      </w:r>
      <w:r w:rsidR="005751E7" w:rsidRPr="005751E7">
        <w:rPr>
          <w:rFonts w:eastAsia="Times New Roman"/>
          <w:i/>
          <w:iCs/>
          <w:color w:val="000000"/>
          <w:spacing w:val="-4"/>
          <w:lang w:eastAsia="ru-RU"/>
        </w:rPr>
        <w:t>d</w:t>
      </w:r>
      <w:proofErr w:type="spellEnd"/>
      <w:r w:rsidR="005751E7" w:rsidRPr="005751E7">
        <w:rPr>
          <w:rFonts w:eastAsia="Times New Roman"/>
          <w:i/>
          <w:iCs/>
          <w:color w:val="000000"/>
          <w:spacing w:val="-4"/>
          <w:lang w:eastAsia="ru-RU"/>
        </w:rPr>
        <w:t>.</w:t>
      </w:r>
      <w:r w:rsidR="005751E7">
        <w:rPr>
          <w:rFonts w:eastAsia="Times New Roman"/>
          <w:i/>
          <w:iCs/>
          <w:color w:val="000000"/>
          <w:spacing w:val="-4"/>
          <w:lang w:eastAsia="ru-RU"/>
        </w:rPr>
        <w:t xml:space="preserve"> </w:t>
      </w:r>
      <w:r w:rsidR="005751E7" w:rsidRPr="002A1712">
        <w:rPr>
          <w:rFonts w:eastAsia="Times New Roman"/>
          <w:color w:val="000000"/>
          <w:lang w:eastAsia="ru-RU"/>
        </w:rPr>
        <w:t xml:space="preserve">Результати розрахунку концентрації і відповідних </w:t>
      </w:r>
      <w:proofErr w:type="spellStart"/>
      <w:r w:rsidR="005751E7" w:rsidRPr="002A1712">
        <w:rPr>
          <w:rFonts w:eastAsia="Times New Roman"/>
          <w:color w:val="000000"/>
          <w:lang w:eastAsia="ru-RU"/>
        </w:rPr>
        <w:t>рухливостей</w:t>
      </w:r>
      <w:proofErr w:type="spellEnd"/>
      <w:r w:rsidR="005751E7" w:rsidRPr="002A1712">
        <w:rPr>
          <w:rFonts w:eastAsia="Times New Roman"/>
          <w:color w:val="000000"/>
          <w:lang w:eastAsia="ru-RU"/>
        </w:rPr>
        <w:t xml:space="preserve"> представлені у </w:t>
      </w:r>
      <w:r w:rsidR="005751E7">
        <w:rPr>
          <w:rFonts w:eastAsia="Times New Roman"/>
          <w:color w:val="000000"/>
          <w:lang w:eastAsia="ru-RU"/>
        </w:rPr>
        <w:t>табл.</w:t>
      </w:r>
      <w:r w:rsidR="005751E7" w:rsidRPr="002A1712">
        <w:rPr>
          <w:rFonts w:eastAsia="Times New Roman"/>
          <w:color w:val="000000"/>
          <w:lang w:eastAsia="ru-RU"/>
        </w:rPr>
        <w:t xml:space="preserve"> 1.1.</w:t>
      </w:r>
    </w:p>
    <w:p w:rsidR="00E8578A" w:rsidRPr="00BF2FBC" w:rsidRDefault="00E8578A" w:rsidP="00E8578A">
      <w:pPr>
        <w:tabs>
          <w:tab w:val="clear" w:pos="1797"/>
        </w:tabs>
        <w:autoSpaceDE w:val="0"/>
        <w:autoSpaceDN w:val="0"/>
        <w:adjustRightInd w:val="0"/>
        <w:spacing w:after="0"/>
        <w:ind w:firstLine="709"/>
        <w:rPr>
          <w:rFonts w:eastAsia="Times New Roman"/>
          <w:color w:val="000000"/>
          <w:sz w:val="6"/>
          <w:lang w:eastAsia="ru-RU"/>
        </w:rPr>
      </w:pPr>
    </w:p>
    <w:p w:rsidR="00E8578A" w:rsidRPr="00C12DBA" w:rsidRDefault="00E8578A" w:rsidP="00E8578A">
      <w:pPr>
        <w:tabs>
          <w:tab w:val="clear" w:pos="1797"/>
        </w:tabs>
        <w:autoSpaceDE w:val="0"/>
        <w:autoSpaceDN w:val="0"/>
        <w:adjustRightInd w:val="0"/>
        <w:spacing w:after="0"/>
        <w:ind w:firstLine="0"/>
        <w:jc w:val="right"/>
        <w:rPr>
          <w:rFonts w:eastAsia="Times New Roman"/>
          <w:i/>
          <w:color w:val="000000"/>
          <w:lang w:eastAsia="ru-RU"/>
        </w:rPr>
      </w:pPr>
      <w:r w:rsidRPr="00C12DBA">
        <w:rPr>
          <w:rFonts w:eastAsia="Times New Roman"/>
          <w:i/>
          <w:color w:val="000000"/>
          <w:lang w:eastAsia="ru-RU"/>
        </w:rPr>
        <w:t>Таблиця 1.1</w:t>
      </w:r>
    </w:p>
    <w:p w:rsidR="003A5909" w:rsidRDefault="00E8578A" w:rsidP="003A5909">
      <w:pPr>
        <w:tabs>
          <w:tab w:val="clear" w:pos="1797"/>
        </w:tabs>
        <w:autoSpaceDE w:val="0"/>
        <w:autoSpaceDN w:val="0"/>
        <w:adjustRightInd w:val="0"/>
        <w:spacing w:after="0" w:line="276" w:lineRule="auto"/>
        <w:ind w:firstLine="0"/>
        <w:jc w:val="center"/>
        <w:rPr>
          <w:rFonts w:eastAsia="Times New Roman"/>
          <w:b/>
          <w:color w:val="000000"/>
          <w:lang w:eastAsia="ru-RU"/>
        </w:rPr>
      </w:pPr>
      <w:r w:rsidRPr="00C12DBA">
        <w:rPr>
          <w:rFonts w:eastAsia="Times New Roman"/>
          <w:b/>
          <w:color w:val="000000"/>
          <w:lang w:eastAsia="ru-RU"/>
        </w:rPr>
        <w:t xml:space="preserve">Концентрація та рухливість у зоні провідності, розраховані при </w:t>
      </w:r>
    </w:p>
    <w:p w:rsidR="00E8578A" w:rsidRDefault="00E8578A" w:rsidP="003A5909">
      <w:pPr>
        <w:tabs>
          <w:tab w:val="clear" w:pos="1797"/>
        </w:tabs>
        <w:autoSpaceDE w:val="0"/>
        <w:autoSpaceDN w:val="0"/>
        <w:adjustRightInd w:val="0"/>
        <w:spacing w:after="0" w:line="276" w:lineRule="auto"/>
        <w:ind w:firstLine="0"/>
        <w:jc w:val="center"/>
        <w:rPr>
          <w:rFonts w:eastAsia="Times New Roman"/>
          <w:b/>
          <w:color w:val="000000"/>
          <w:lang w:val="ru-RU" w:eastAsia="ru-RU"/>
        </w:rPr>
      </w:pPr>
      <w:r w:rsidRPr="00C12DBA">
        <w:rPr>
          <w:rFonts w:eastAsia="Times New Roman"/>
          <w:b/>
          <w:color w:val="000000"/>
          <w:lang w:eastAsia="ru-RU"/>
        </w:rPr>
        <w:t xml:space="preserve">температурах 77 і 300 К </w:t>
      </w:r>
      <w:r w:rsidRPr="00C12DBA">
        <w:rPr>
          <w:rFonts w:eastAsia="Times New Roman"/>
          <w:b/>
          <w:color w:val="000000"/>
          <w:lang w:val="ru-RU" w:eastAsia="ru-RU"/>
        </w:rPr>
        <w:t>[</w:t>
      </w:r>
      <w:r>
        <w:rPr>
          <w:rFonts w:eastAsia="Times New Roman"/>
          <w:b/>
          <w:color w:val="000000"/>
          <w:lang w:eastAsia="ru-RU"/>
        </w:rPr>
        <w:t>20</w:t>
      </w:r>
      <w:r w:rsidRPr="00C12DBA">
        <w:rPr>
          <w:rFonts w:eastAsia="Times New Roman"/>
          <w:b/>
          <w:color w:val="000000"/>
          <w:lang w:val="ru-RU" w:eastAsia="ru-RU"/>
        </w:rPr>
        <w:t>]</w:t>
      </w:r>
    </w:p>
    <w:p w:rsidR="003A5909" w:rsidRPr="003A5909" w:rsidRDefault="003A5909" w:rsidP="003A5909">
      <w:pPr>
        <w:tabs>
          <w:tab w:val="clear" w:pos="1797"/>
        </w:tabs>
        <w:autoSpaceDE w:val="0"/>
        <w:autoSpaceDN w:val="0"/>
        <w:adjustRightInd w:val="0"/>
        <w:spacing w:after="0" w:line="240" w:lineRule="auto"/>
        <w:ind w:firstLine="0"/>
        <w:jc w:val="center"/>
        <w:rPr>
          <w:rFonts w:eastAsia="Times New Roman"/>
          <w:b/>
          <w:color w:val="000000"/>
          <w:sz w:val="16"/>
          <w:szCs w:val="16"/>
          <w:lang w:val="ru-RU" w:eastAsia="ru-RU"/>
        </w:rPr>
      </w:pPr>
    </w:p>
    <w:tbl>
      <w:tblPr>
        <w:tblStyle w:val="12"/>
        <w:tblW w:w="4944" w:type="pct"/>
        <w:tblInd w:w="108" w:type="dxa"/>
        <w:tblLook w:val="01E0" w:firstRow="1" w:lastRow="1" w:firstColumn="1" w:lastColumn="1" w:noHBand="0" w:noVBand="0"/>
      </w:tblPr>
      <w:tblGrid>
        <w:gridCol w:w="2133"/>
        <w:gridCol w:w="1891"/>
        <w:gridCol w:w="1711"/>
        <w:gridCol w:w="2056"/>
        <w:gridCol w:w="1952"/>
      </w:tblGrid>
      <w:tr w:rsidR="00E8578A" w:rsidRPr="002A1712" w:rsidTr="005751E7">
        <w:trPr>
          <w:trHeight w:val="189"/>
        </w:trPr>
        <w:tc>
          <w:tcPr>
            <w:tcW w:w="1094"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val="ru-RU" w:eastAsia="ru-RU"/>
              </w:rPr>
              <w:t>В</w:t>
            </w:r>
            <w:r w:rsidRPr="002A1712">
              <w:rPr>
                <w:color w:val="000000"/>
                <w:lang w:eastAsia="ru-RU"/>
              </w:rPr>
              <w:t>міст Со, ат</w:t>
            </w:r>
            <w:r>
              <w:rPr>
                <w:color w:val="000000"/>
                <w:lang w:eastAsia="ru-RU"/>
              </w:rPr>
              <w:t xml:space="preserve"> </w:t>
            </w:r>
            <w:r w:rsidRPr="002A1712">
              <w:rPr>
                <w:color w:val="000000"/>
                <w:lang w:eastAsia="ru-RU"/>
              </w:rPr>
              <w:t>%</w:t>
            </w:r>
          </w:p>
        </w:tc>
        <w:tc>
          <w:tcPr>
            <w:tcW w:w="970"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vertAlign w:val="superscript"/>
                <w:lang w:eastAsia="ru-RU"/>
              </w:rPr>
            </w:pPr>
            <w:r w:rsidRPr="002A1712">
              <w:rPr>
                <w:color w:val="000000"/>
                <w:lang w:val="en-US" w:eastAsia="ru-RU"/>
              </w:rPr>
              <w:t>n</w:t>
            </w:r>
            <w:r w:rsidRPr="002A1712">
              <w:rPr>
                <w:color w:val="000000"/>
                <w:vertAlign w:val="subscript"/>
                <w:lang w:eastAsia="ru-RU"/>
              </w:rPr>
              <w:t>300</w:t>
            </w:r>
            <w:r w:rsidRPr="002A1712">
              <w:rPr>
                <w:color w:val="000000"/>
                <w:lang w:val="en-US" w:eastAsia="ru-RU"/>
              </w:rPr>
              <w:t>,</w:t>
            </w:r>
            <w:r w:rsidRPr="002A1712">
              <w:rPr>
                <w:color w:val="000000"/>
                <w:lang w:eastAsia="ru-RU"/>
              </w:rPr>
              <w:t xml:space="preserve"> 10</w:t>
            </w:r>
            <w:r w:rsidRPr="002A1712">
              <w:rPr>
                <w:color w:val="000000"/>
                <w:vertAlign w:val="superscript"/>
                <w:lang w:eastAsia="ru-RU"/>
              </w:rPr>
              <w:t>19</w:t>
            </w:r>
            <w:r w:rsidRPr="002A1712">
              <w:rPr>
                <w:color w:val="000000"/>
                <w:lang w:eastAsia="ru-RU"/>
              </w:rPr>
              <w:t>см</w:t>
            </w:r>
            <w:r w:rsidRPr="002A1712">
              <w:rPr>
                <w:color w:val="000000"/>
                <w:vertAlign w:val="superscript"/>
                <w:lang w:eastAsia="ru-RU"/>
              </w:rPr>
              <w:t>-3</w:t>
            </w:r>
          </w:p>
        </w:tc>
        <w:tc>
          <w:tcPr>
            <w:tcW w:w="878"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val="en-US" w:eastAsia="ru-RU"/>
              </w:rPr>
              <w:t>n</w:t>
            </w:r>
            <w:r w:rsidRPr="002A1712">
              <w:rPr>
                <w:color w:val="000000"/>
                <w:vertAlign w:val="subscript"/>
                <w:lang w:val="en-US" w:eastAsia="ru-RU"/>
              </w:rPr>
              <w:t>77</w:t>
            </w:r>
            <w:r w:rsidRPr="002A1712">
              <w:rPr>
                <w:color w:val="000000"/>
                <w:lang w:val="en-US" w:eastAsia="ru-RU"/>
              </w:rPr>
              <w:t>,</w:t>
            </w:r>
            <w:r w:rsidRPr="002A1712">
              <w:rPr>
                <w:color w:val="000000"/>
                <w:lang w:eastAsia="ru-RU"/>
              </w:rPr>
              <w:t>10</w:t>
            </w:r>
            <w:r w:rsidRPr="002A1712">
              <w:rPr>
                <w:color w:val="000000"/>
                <w:vertAlign w:val="superscript"/>
                <w:lang w:eastAsia="ru-RU"/>
              </w:rPr>
              <w:t>19</w:t>
            </w:r>
            <w:r w:rsidRPr="002A1712">
              <w:rPr>
                <w:color w:val="000000"/>
                <w:lang w:eastAsia="ru-RU"/>
              </w:rPr>
              <w:t>см</w:t>
            </w:r>
            <w:r w:rsidRPr="002A1712">
              <w:rPr>
                <w:color w:val="000000"/>
                <w:vertAlign w:val="superscript"/>
                <w:lang w:eastAsia="ru-RU"/>
              </w:rPr>
              <w:t>-3</w:t>
            </w:r>
          </w:p>
        </w:tc>
        <w:tc>
          <w:tcPr>
            <w:tcW w:w="1055"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µ</w:t>
            </w:r>
            <w:r w:rsidRPr="002A1712">
              <w:rPr>
                <w:color w:val="000000"/>
                <w:vertAlign w:val="subscript"/>
                <w:lang w:val="en-US" w:eastAsia="ru-RU"/>
              </w:rPr>
              <w:t>300</w:t>
            </w:r>
            <w:r w:rsidRPr="002A1712">
              <w:rPr>
                <w:color w:val="000000"/>
                <w:lang w:val="en-US" w:eastAsia="ru-RU"/>
              </w:rPr>
              <w:t xml:space="preserve">, </w:t>
            </w:r>
            <w:r w:rsidRPr="002A1712">
              <w:rPr>
                <w:color w:val="000000"/>
                <w:lang w:eastAsia="ru-RU"/>
              </w:rPr>
              <w:t>см</w:t>
            </w:r>
            <w:r w:rsidRPr="002A1712">
              <w:rPr>
                <w:color w:val="000000"/>
                <w:vertAlign w:val="superscript"/>
                <w:lang w:eastAsia="ru-RU"/>
              </w:rPr>
              <w:t>2</w:t>
            </w:r>
            <w:r w:rsidRPr="002A1712">
              <w:rPr>
                <w:color w:val="000000"/>
                <w:lang w:eastAsia="ru-RU"/>
              </w:rPr>
              <w:t>/(В·с)</w:t>
            </w:r>
          </w:p>
        </w:tc>
        <w:tc>
          <w:tcPr>
            <w:tcW w:w="1002"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µ</w:t>
            </w:r>
            <w:r w:rsidRPr="002A1712">
              <w:rPr>
                <w:color w:val="000000"/>
                <w:vertAlign w:val="subscript"/>
                <w:lang w:val="en-US" w:eastAsia="ru-RU"/>
              </w:rPr>
              <w:t>77</w:t>
            </w:r>
            <w:r w:rsidRPr="002A1712">
              <w:rPr>
                <w:color w:val="000000"/>
                <w:lang w:val="en-US" w:eastAsia="ru-RU"/>
              </w:rPr>
              <w:t xml:space="preserve">, </w:t>
            </w:r>
            <w:r w:rsidRPr="002A1712">
              <w:rPr>
                <w:color w:val="000000"/>
                <w:lang w:eastAsia="ru-RU"/>
              </w:rPr>
              <w:t>см</w:t>
            </w:r>
            <w:r w:rsidRPr="002A1712">
              <w:rPr>
                <w:color w:val="000000"/>
                <w:vertAlign w:val="superscript"/>
                <w:lang w:eastAsia="ru-RU"/>
              </w:rPr>
              <w:t>2</w:t>
            </w:r>
            <w:r w:rsidRPr="002A1712">
              <w:rPr>
                <w:color w:val="000000"/>
                <w:lang w:eastAsia="ru-RU"/>
              </w:rPr>
              <w:t>/(В·с)</w:t>
            </w:r>
          </w:p>
        </w:tc>
      </w:tr>
      <w:tr w:rsidR="00E8578A" w:rsidRPr="002A1712" w:rsidTr="005751E7">
        <w:tc>
          <w:tcPr>
            <w:tcW w:w="1094"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0</w:t>
            </w:r>
          </w:p>
        </w:tc>
        <w:tc>
          <w:tcPr>
            <w:tcW w:w="970"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9</w:t>
            </w:r>
            <w:r w:rsidR="00E12729">
              <w:rPr>
                <w:color w:val="000000"/>
                <w:lang w:eastAsia="ru-RU"/>
              </w:rPr>
              <w:t>,</w:t>
            </w:r>
            <w:r w:rsidRPr="002A1712">
              <w:rPr>
                <w:color w:val="000000"/>
                <w:lang w:eastAsia="ru-RU"/>
              </w:rPr>
              <w:t>4</w:t>
            </w:r>
          </w:p>
        </w:tc>
        <w:tc>
          <w:tcPr>
            <w:tcW w:w="878"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sym w:font="Symbol" w:char="F02D"/>
            </w:r>
          </w:p>
        </w:tc>
        <w:tc>
          <w:tcPr>
            <w:tcW w:w="1055"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26</w:t>
            </w:r>
            <w:r w:rsidR="00E12729">
              <w:rPr>
                <w:color w:val="000000"/>
                <w:lang w:eastAsia="ru-RU"/>
              </w:rPr>
              <w:t>,</w:t>
            </w:r>
            <w:r w:rsidRPr="002A1712">
              <w:rPr>
                <w:color w:val="000000"/>
                <w:lang w:eastAsia="ru-RU"/>
              </w:rPr>
              <w:t>5</w:t>
            </w:r>
          </w:p>
        </w:tc>
        <w:tc>
          <w:tcPr>
            <w:tcW w:w="1002"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sym w:font="Symbol" w:char="F02D"/>
            </w:r>
          </w:p>
        </w:tc>
      </w:tr>
      <w:tr w:rsidR="00E8578A" w:rsidRPr="002A1712" w:rsidTr="005751E7">
        <w:tc>
          <w:tcPr>
            <w:tcW w:w="1094"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1,</w:t>
            </w:r>
            <w:r w:rsidR="00E8578A" w:rsidRPr="002A1712">
              <w:rPr>
                <w:color w:val="000000"/>
                <w:lang w:eastAsia="ru-RU"/>
              </w:rPr>
              <w:t>5</w:t>
            </w:r>
          </w:p>
        </w:tc>
        <w:tc>
          <w:tcPr>
            <w:tcW w:w="970"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1,</w:t>
            </w:r>
            <w:r w:rsidR="00E8578A" w:rsidRPr="002A1712">
              <w:rPr>
                <w:color w:val="000000"/>
                <w:lang w:eastAsia="ru-RU"/>
              </w:rPr>
              <w:t>1</w:t>
            </w:r>
          </w:p>
        </w:tc>
        <w:tc>
          <w:tcPr>
            <w:tcW w:w="878"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1,</w:t>
            </w:r>
            <w:r w:rsidR="00E8578A" w:rsidRPr="002A1712">
              <w:rPr>
                <w:color w:val="000000"/>
                <w:lang w:eastAsia="ru-RU"/>
              </w:rPr>
              <w:t>0</w:t>
            </w:r>
          </w:p>
        </w:tc>
        <w:tc>
          <w:tcPr>
            <w:tcW w:w="1055"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10</w:t>
            </w:r>
            <w:r w:rsidR="00E12729">
              <w:rPr>
                <w:color w:val="000000"/>
                <w:lang w:eastAsia="ru-RU"/>
              </w:rPr>
              <w:t>,0</w:t>
            </w:r>
          </w:p>
        </w:tc>
        <w:tc>
          <w:tcPr>
            <w:tcW w:w="1002"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6</w:t>
            </w:r>
            <w:r w:rsidR="00E12729">
              <w:rPr>
                <w:color w:val="000000"/>
                <w:lang w:eastAsia="ru-RU"/>
              </w:rPr>
              <w:t>,</w:t>
            </w:r>
            <w:r w:rsidRPr="002A1712">
              <w:rPr>
                <w:color w:val="000000"/>
                <w:lang w:eastAsia="ru-RU"/>
              </w:rPr>
              <w:t>7</w:t>
            </w:r>
          </w:p>
        </w:tc>
      </w:tr>
      <w:tr w:rsidR="00E8578A" w:rsidRPr="002A1712" w:rsidTr="005751E7">
        <w:trPr>
          <w:trHeight w:val="140"/>
        </w:trPr>
        <w:tc>
          <w:tcPr>
            <w:tcW w:w="1094"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6,</w:t>
            </w:r>
            <w:r w:rsidR="00E8578A" w:rsidRPr="002A1712">
              <w:rPr>
                <w:color w:val="000000"/>
                <w:lang w:eastAsia="ru-RU"/>
              </w:rPr>
              <w:t>3</w:t>
            </w:r>
          </w:p>
        </w:tc>
        <w:tc>
          <w:tcPr>
            <w:tcW w:w="970"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0,</w:t>
            </w:r>
            <w:r w:rsidR="00E8578A" w:rsidRPr="002A1712">
              <w:rPr>
                <w:color w:val="000000"/>
                <w:lang w:eastAsia="ru-RU"/>
              </w:rPr>
              <w:t>67</w:t>
            </w:r>
          </w:p>
        </w:tc>
        <w:tc>
          <w:tcPr>
            <w:tcW w:w="878"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0,</w:t>
            </w:r>
            <w:r w:rsidR="00E8578A" w:rsidRPr="002A1712">
              <w:rPr>
                <w:color w:val="000000"/>
                <w:lang w:eastAsia="ru-RU"/>
              </w:rPr>
              <w:t>27</w:t>
            </w:r>
          </w:p>
        </w:tc>
        <w:tc>
          <w:tcPr>
            <w:tcW w:w="1055" w:type="pct"/>
            <w:vAlign w:val="center"/>
          </w:tcPr>
          <w:p w:rsidR="00E8578A" w:rsidRPr="002A1712" w:rsidRDefault="00E8578A" w:rsidP="005751E7">
            <w:pPr>
              <w:tabs>
                <w:tab w:val="clear" w:pos="1797"/>
              </w:tabs>
              <w:autoSpaceDE w:val="0"/>
              <w:autoSpaceDN w:val="0"/>
              <w:adjustRightInd w:val="0"/>
              <w:spacing w:after="0" w:line="240" w:lineRule="auto"/>
              <w:ind w:firstLine="0"/>
              <w:jc w:val="center"/>
              <w:rPr>
                <w:color w:val="000000"/>
                <w:lang w:eastAsia="ru-RU"/>
              </w:rPr>
            </w:pPr>
            <w:r w:rsidRPr="002A1712">
              <w:rPr>
                <w:color w:val="000000"/>
                <w:lang w:eastAsia="ru-RU"/>
              </w:rPr>
              <w:t>4</w:t>
            </w:r>
            <w:r w:rsidR="00E12729">
              <w:rPr>
                <w:color w:val="000000"/>
                <w:lang w:eastAsia="ru-RU"/>
              </w:rPr>
              <w:t>,</w:t>
            </w:r>
            <w:r w:rsidRPr="002A1712">
              <w:rPr>
                <w:color w:val="000000"/>
                <w:lang w:eastAsia="ru-RU"/>
              </w:rPr>
              <w:t>1</w:t>
            </w:r>
          </w:p>
        </w:tc>
        <w:tc>
          <w:tcPr>
            <w:tcW w:w="1002" w:type="pct"/>
            <w:vAlign w:val="center"/>
          </w:tcPr>
          <w:p w:rsidR="00E8578A" w:rsidRPr="002A1712" w:rsidRDefault="00E12729" w:rsidP="005751E7">
            <w:pPr>
              <w:tabs>
                <w:tab w:val="clear" w:pos="1797"/>
              </w:tabs>
              <w:autoSpaceDE w:val="0"/>
              <w:autoSpaceDN w:val="0"/>
              <w:adjustRightInd w:val="0"/>
              <w:spacing w:after="0" w:line="240" w:lineRule="auto"/>
              <w:ind w:firstLine="0"/>
              <w:jc w:val="center"/>
              <w:rPr>
                <w:color w:val="000000"/>
                <w:lang w:eastAsia="ru-RU"/>
              </w:rPr>
            </w:pPr>
            <w:r>
              <w:rPr>
                <w:color w:val="000000"/>
                <w:lang w:eastAsia="ru-RU"/>
              </w:rPr>
              <w:t>8,</w:t>
            </w:r>
            <w:r w:rsidR="00E8578A" w:rsidRPr="002A1712">
              <w:rPr>
                <w:color w:val="000000"/>
                <w:lang w:eastAsia="ru-RU"/>
              </w:rPr>
              <w:t>3</w:t>
            </w:r>
          </w:p>
        </w:tc>
      </w:tr>
    </w:tbl>
    <w:p w:rsidR="005751E7" w:rsidRDefault="005751E7" w:rsidP="00BF2FBC">
      <w:pPr>
        <w:tabs>
          <w:tab w:val="clear" w:pos="1797"/>
        </w:tabs>
        <w:autoSpaceDE w:val="0"/>
        <w:autoSpaceDN w:val="0"/>
        <w:adjustRightInd w:val="0"/>
        <w:spacing w:after="0"/>
        <w:ind w:firstLine="0"/>
        <w:rPr>
          <w:rFonts w:eastAsia="Times New Roman"/>
          <w:color w:val="000000"/>
          <w:lang w:eastAsia="ru-RU"/>
        </w:rPr>
      </w:pPr>
    </w:p>
    <w:p w:rsidR="002A1712" w:rsidRDefault="002A1712" w:rsidP="005751E7">
      <w:pPr>
        <w:tabs>
          <w:tab w:val="clear" w:pos="1797"/>
        </w:tabs>
        <w:autoSpaceDE w:val="0"/>
        <w:autoSpaceDN w:val="0"/>
        <w:adjustRightInd w:val="0"/>
        <w:spacing w:after="0"/>
        <w:ind w:firstLine="567"/>
        <w:rPr>
          <w:rFonts w:eastAsia="Times New Roman"/>
          <w:color w:val="000000"/>
          <w:lang w:val="ru-RU" w:eastAsia="ru-RU"/>
        </w:rPr>
      </w:pPr>
      <w:r w:rsidRPr="002A1712">
        <w:rPr>
          <w:rFonts w:eastAsia="Times New Roman"/>
          <w:color w:val="000000"/>
          <w:lang w:eastAsia="ru-RU"/>
        </w:rPr>
        <w:t>Концентрації та рухливості були розраховані при високих температурах, коли перенос електронів у зоні провідності повинен давати основний вклад в електропровідність</w:t>
      </w:r>
      <w:r w:rsidRPr="002A1712">
        <w:rPr>
          <w:rFonts w:eastAsia="Times New Roman"/>
          <w:color w:val="000000"/>
          <w:lang w:val="ru-RU" w:eastAsia="ru-RU"/>
        </w:rPr>
        <w:t xml:space="preserve"> [</w:t>
      </w:r>
      <w:r w:rsidR="003E2526">
        <w:rPr>
          <w:rFonts w:eastAsia="Times New Roman"/>
          <w:color w:val="000000"/>
          <w:lang w:eastAsia="ru-RU"/>
        </w:rPr>
        <w:t>20</w:t>
      </w:r>
      <w:r w:rsidRPr="002A1712">
        <w:rPr>
          <w:rFonts w:eastAsia="Times New Roman"/>
          <w:color w:val="000000"/>
          <w:lang w:val="ru-RU" w:eastAsia="ru-RU"/>
        </w:rPr>
        <w:t>].</w:t>
      </w:r>
    </w:p>
    <w:p w:rsidR="005751E7" w:rsidRDefault="005751E7" w:rsidP="00BF2FBC">
      <w:pPr>
        <w:tabs>
          <w:tab w:val="clear" w:pos="1797"/>
        </w:tabs>
        <w:autoSpaceDE w:val="0"/>
        <w:autoSpaceDN w:val="0"/>
        <w:adjustRightInd w:val="0"/>
        <w:spacing w:after="0"/>
        <w:ind w:firstLine="0"/>
        <w:rPr>
          <w:rFonts w:eastAsia="Times New Roman"/>
          <w:color w:val="000000"/>
          <w:lang w:val="ru-RU" w:eastAsia="ru-RU"/>
        </w:rPr>
      </w:pPr>
    </w:p>
    <w:p w:rsidR="005751E7" w:rsidRDefault="00D406C4" w:rsidP="005751E7">
      <w:pPr>
        <w:pStyle w:val="2"/>
        <w:ind w:firstLine="0"/>
        <w:jc w:val="center"/>
        <w:rPr>
          <w:rStyle w:val="a3"/>
          <w:b/>
        </w:rPr>
      </w:pPr>
      <w:bookmarkStart w:id="8" w:name="_Toc440445308"/>
      <w:r>
        <w:rPr>
          <w:rStyle w:val="a3"/>
          <w:b/>
        </w:rPr>
        <w:lastRenderedPageBreak/>
        <w:t>Розділ 2.</w:t>
      </w:r>
    </w:p>
    <w:p w:rsidR="00673B2F" w:rsidRDefault="00D406C4" w:rsidP="005751E7">
      <w:pPr>
        <w:pStyle w:val="2"/>
        <w:ind w:firstLine="0"/>
        <w:jc w:val="center"/>
        <w:rPr>
          <w:rStyle w:val="a3"/>
          <w:b/>
        </w:rPr>
      </w:pPr>
      <w:r>
        <w:rPr>
          <w:rStyle w:val="a3"/>
          <w:b/>
        </w:rPr>
        <w:t>МЕТОДИКА І ТЕХНІКА ЕКСПЕРИМЕНТУ</w:t>
      </w:r>
      <w:bookmarkEnd w:id="8"/>
    </w:p>
    <w:p w:rsidR="00D406C4" w:rsidRDefault="00D406C4" w:rsidP="005751E7">
      <w:pPr>
        <w:spacing w:after="0"/>
        <w:jc w:val="center"/>
      </w:pPr>
    </w:p>
    <w:p w:rsidR="00D406C4" w:rsidRPr="00D406C4" w:rsidRDefault="00D406C4" w:rsidP="00D406C4">
      <w:pPr>
        <w:spacing w:after="0"/>
        <w:rPr>
          <w:b/>
        </w:rPr>
      </w:pPr>
      <w:r w:rsidRPr="00D406C4">
        <w:rPr>
          <w:b/>
        </w:rPr>
        <w:t xml:space="preserve">2.1 Технологія формування плівкових матеріалів </w:t>
      </w:r>
    </w:p>
    <w:p w:rsidR="00D406C4" w:rsidRPr="005751E7" w:rsidRDefault="00D406C4" w:rsidP="00D406C4">
      <w:pPr>
        <w:spacing w:after="0"/>
        <w:ind w:firstLine="567"/>
        <w:rPr>
          <w:bCs/>
          <w:sz w:val="16"/>
          <w:szCs w:val="16"/>
        </w:rPr>
      </w:pPr>
    </w:p>
    <w:p w:rsidR="00840399" w:rsidRPr="00731DB8" w:rsidRDefault="00FF681E" w:rsidP="00840399">
      <w:pPr>
        <w:tabs>
          <w:tab w:val="clear" w:pos="1797"/>
        </w:tabs>
        <w:spacing w:after="0"/>
        <w:ind w:firstLine="567"/>
      </w:pPr>
      <w:r>
        <w:rPr>
          <w:bCs/>
        </w:rPr>
        <w:t xml:space="preserve">Нами були проведені дослідження </w:t>
      </w:r>
      <w:r w:rsidR="00840399">
        <w:rPr>
          <w:bCs/>
        </w:rPr>
        <w:t xml:space="preserve">ефекту Холла в плівкових зразках </w:t>
      </w:r>
      <w:r w:rsidR="00840399">
        <w:rPr>
          <w:bCs/>
          <w:lang w:val="en-US"/>
        </w:rPr>
        <w:t>Fe</w:t>
      </w:r>
      <w:r w:rsidR="00840399" w:rsidRPr="00840399">
        <w:rPr>
          <w:bCs/>
        </w:rPr>
        <w:t xml:space="preserve">, </w:t>
      </w:r>
      <w:r w:rsidR="00840399">
        <w:rPr>
          <w:bCs/>
          <w:lang w:val="en-US"/>
        </w:rPr>
        <w:t>Ge</w:t>
      </w:r>
      <w:r w:rsidR="00840399" w:rsidRPr="00840399">
        <w:rPr>
          <w:bCs/>
        </w:rPr>
        <w:t xml:space="preserve"> </w:t>
      </w:r>
      <w:r w:rsidR="00840399">
        <w:rPr>
          <w:bCs/>
        </w:rPr>
        <w:t xml:space="preserve">та </w:t>
      </w:r>
      <w:r w:rsidR="00840399">
        <w:rPr>
          <w:bCs/>
          <w:lang w:val="en-US"/>
        </w:rPr>
        <w:t>Fe</w:t>
      </w:r>
      <w:r w:rsidR="00840399" w:rsidRPr="00840399">
        <w:rPr>
          <w:bCs/>
        </w:rPr>
        <w:t>/</w:t>
      </w:r>
      <w:r w:rsidR="00840399">
        <w:rPr>
          <w:bCs/>
          <w:lang w:val="en-US"/>
        </w:rPr>
        <w:t>Ge</w:t>
      </w:r>
      <w:r>
        <w:rPr>
          <w:bCs/>
        </w:rPr>
        <w:t xml:space="preserve">, які </w:t>
      </w:r>
      <w:r w:rsidR="00731DB8">
        <w:rPr>
          <w:bCs/>
        </w:rPr>
        <w:t xml:space="preserve">отримувалися методом термічного випарування у вакуумі </w:t>
      </w:r>
      <w:r>
        <w:rPr>
          <w:bCs/>
        </w:rPr>
        <w:t>Р = </w:t>
      </w:r>
      <w:r w:rsidR="00731DB8">
        <w:rPr>
          <w:bCs/>
        </w:rPr>
        <w:t>10</w:t>
      </w:r>
      <w:r w:rsidR="00731DB8" w:rsidRPr="00731DB8">
        <w:rPr>
          <w:bCs/>
          <w:vertAlign w:val="superscript"/>
        </w:rPr>
        <w:t>-4</w:t>
      </w:r>
      <w:r w:rsidR="00731DB8">
        <w:rPr>
          <w:bCs/>
        </w:rPr>
        <w:t xml:space="preserve"> Па. </w:t>
      </w:r>
      <w:r>
        <w:rPr>
          <w:bCs/>
        </w:rPr>
        <w:t>Контроль товщини плівкових зразків здійснювався за допомогою автоматизованої системи (</w:t>
      </w:r>
      <w:r w:rsidRPr="00617824">
        <w:rPr>
          <w:bCs/>
        </w:rPr>
        <w:t xml:space="preserve">рис. </w:t>
      </w:r>
      <w:r w:rsidR="00840399">
        <w:rPr>
          <w:bCs/>
        </w:rPr>
        <w:t>2.1</w:t>
      </w:r>
      <w:r>
        <w:rPr>
          <w:bCs/>
        </w:rPr>
        <w:t xml:space="preserve">), оскільки даний параметр суттєво впливає на вихідні характеристики. </w:t>
      </w:r>
      <w:r w:rsidRPr="00A86A12">
        <w:rPr>
          <w:bCs/>
        </w:rPr>
        <w:t xml:space="preserve">У вакуумній камері ВУП-5М (а) </w:t>
      </w:r>
      <w:r w:rsidR="00840399">
        <w:rPr>
          <w:bCs/>
        </w:rPr>
        <w:t>конденсувалась</w:t>
      </w:r>
      <w:r w:rsidRPr="00A86A12">
        <w:rPr>
          <w:bCs/>
        </w:rPr>
        <w:t xml:space="preserve"> плівка на кварцову підкладку, яка в свою чергу приєднана</w:t>
      </w:r>
      <w:r>
        <w:rPr>
          <w:bCs/>
        </w:rPr>
        <w:t xml:space="preserve"> до</w:t>
      </w:r>
      <w:r w:rsidRPr="00A86A12">
        <w:rPr>
          <w:bCs/>
        </w:rPr>
        <w:t xml:space="preserve"> генератора, </w:t>
      </w:r>
      <w:r>
        <w:rPr>
          <w:bCs/>
        </w:rPr>
        <w:t>який підключений</w:t>
      </w:r>
      <w:r w:rsidRPr="00A86A12">
        <w:rPr>
          <w:bCs/>
        </w:rPr>
        <w:t xml:space="preserve"> до частотоміра (б)</w:t>
      </w:r>
      <w:r>
        <w:rPr>
          <w:bCs/>
        </w:rPr>
        <w:t xml:space="preserve"> та</w:t>
      </w:r>
      <w:r w:rsidRPr="00A86A12">
        <w:rPr>
          <w:bCs/>
        </w:rPr>
        <w:t xml:space="preserve"> </w:t>
      </w:r>
      <w:r w:rsidR="00D125EB">
        <w:rPr>
          <w:bCs/>
        </w:rPr>
        <w:t xml:space="preserve">за допомогою СОМ – USB адаптеру </w:t>
      </w:r>
      <w:r w:rsidR="00D125EB" w:rsidRPr="00A86A12">
        <w:rPr>
          <w:bCs/>
        </w:rPr>
        <w:t>(в)</w:t>
      </w:r>
      <w:r w:rsidR="00D125EB">
        <w:rPr>
          <w:bCs/>
        </w:rPr>
        <w:t xml:space="preserve"> </w:t>
      </w:r>
      <w:r w:rsidRPr="00A86A12">
        <w:rPr>
          <w:bCs/>
        </w:rPr>
        <w:t>з’єднан</w:t>
      </w:r>
      <w:r w:rsidR="00D125EB">
        <w:rPr>
          <w:bCs/>
        </w:rPr>
        <w:t>ий</w:t>
      </w:r>
      <w:r w:rsidRPr="00A86A12">
        <w:rPr>
          <w:bCs/>
        </w:rPr>
        <w:t xml:space="preserve"> з комп’ютером (г).</w:t>
      </w:r>
      <w:r w:rsidR="00D125EB">
        <w:rPr>
          <w:bCs/>
        </w:rPr>
        <w:t xml:space="preserve"> Матеріали для випаровування </w:t>
      </w:r>
      <w:r w:rsidRPr="00A86A12">
        <w:rPr>
          <w:bCs/>
        </w:rPr>
        <w:t>розміщ</w:t>
      </w:r>
      <w:r w:rsidR="00D125EB">
        <w:rPr>
          <w:bCs/>
        </w:rPr>
        <w:t>увалися</w:t>
      </w:r>
      <w:r w:rsidRPr="00A86A12">
        <w:rPr>
          <w:bCs/>
        </w:rPr>
        <w:t xml:space="preserve"> на однаковій відстані від зразка та</w:t>
      </w:r>
      <w:r w:rsidR="00D125EB">
        <w:rPr>
          <w:bCs/>
        </w:rPr>
        <w:t xml:space="preserve"> розділялися заслінкою.</w:t>
      </w:r>
      <w:r w:rsidRPr="00A86A12">
        <w:rPr>
          <w:bCs/>
        </w:rPr>
        <w:t xml:space="preserve"> Кварцова підкладка приєдн</w:t>
      </w:r>
      <w:r w:rsidR="00D125EB">
        <w:rPr>
          <w:bCs/>
        </w:rPr>
        <w:t>увалася</w:t>
      </w:r>
      <w:r w:rsidRPr="00A86A12">
        <w:rPr>
          <w:bCs/>
        </w:rPr>
        <w:t xml:space="preserve"> до генератора імпульсів</w:t>
      </w:r>
      <w:r w:rsidR="00D125EB" w:rsidRPr="00A86A12">
        <w:rPr>
          <w:bCs/>
        </w:rPr>
        <w:t xml:space="preserve"> частотою 10МГц. </w:t>
      </w:r>
      <w:r w:rsidR="00840399">
        <w:rPr>
          <w:bCs/>
        </w:rPr>
        <w:t>Для контролю величини магнітного поля використовувався а</w:t>
      </w:r>
      <w:r w:rsidR="00840399" w:rsidRPr="004C1827">
        <w:t>втоматичний комплекс</w:t>
      </w:r>
      <w:r w:rsidR="00840399">
        <w:t>, що</w:t>
      </w:r>
      <w:r w:rsidR="00840399" w:rsidRPr="004C1827">
        <w:t xml:space="preserve"> склада</w:t>
      </w:r>
      <w:r w:rsidR="00840399">
        <w:t>в</w:t>
      </w:r>
      <w:r w:rsidR="00840399" w:rsidRPr="004C1827">
        <w:t>ся із 8-канального, 16-бітного АЦП ADAM-4118, перетворювача інтерфейсів ADAM-</w:t>
      </w:r>
      <w:r w:rsidR="00840399" w:rsidRPr="00B01F53">
        <w:t>4520, схеми керування джерелом високого струму, персонального комп’ютера</w:t>
      </w:r>
      <w:r w:rsidR="00840399" w:rsidRPr="00731DB8">
        <w:t xml:space="preserve"> (рис. </w:t>
      </w:r>
      <w:r w:rsidR="00840399">
        <w:t>2.2</w:t>
      </w:r>
      <w:r w:rsidR="00840399" w:rsidRPr="00731DB8">
        <w:t>)</w:t>
      </w:r>
      <w:r w:rsidR="00840399" w:rsidRPr="00B01F53">
        <w:t>.</w:t>
      </w:r>
    </w:p>
    <w:p w:rsidR="00840399" w:rsidRPr="00DF1E95" w:rsidRDefault="00840399" w:rsidP="00D406C4">
      <w:pPr>
        <w:spacing w:after="0"/>
        <w:ind w:firstLine="567"/>
        <w:rPr>
          <w:bCs/>
        </w:rPr>
      </w:pPr>
    </w:p>
    <w:p w:rsidR="00FF681E" w:rsidRPr="00A86A12" w:rsidRDefault="00FF681E" w:rsidP="00FF681E">
      <w:pPr>
        <w:ind w:firstLine="0"/>
        <w:rPr>
          <w:b/>
          <w:bCs/>
        </w:rPr>
      </w:pPr>
      <w:r>
        <w:rPr>
          <w:b/>
          <w:bCs/>
          <w:noProof/>
          <w:lang w:val="ru-RU" w:eastAsia="ru-RU"/>
        </w:rPr>
        <mc:AlternateContent>
          <mc:Choice Requires="wps">
            <w:drawing>
              <wp:anchor distT="0" distB="0" distL="114300" distR="114300" simplePos="0" relativeHeight="251671552" behindDoc="0" locked="0" layoutInCell="1" allowOverlap="1" wp14:anchorId="72F0E710" wp14:editId="1EDD4DDF">
                <wp:simplePos x="0" y="0"/>
                <wp:positionH relativeFrom="column">
                  <wp:posOffset>4276725</wp:posOffset>
                </wp:positionH>
                <wp:positionV relativeFrom="paragraph">
                  <wp:posOffset>641350</wp:posOffset>
                </wp:positionV>
                <wp:extent cx="571500" cy="342900"/>
                <wp:effectExtent l="9525" t="22225" r="19050" b="6350"/>
                <wp:wrapNone/>
                <wp:docPr id="20" name="Стрелка вправо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26" type="#_x0000_t13" style="position:absolute;margin-left:336.75pt;margin-top:50.5pt;width:4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"/>
            </w:pict>
          </mc:Fallback>
        </mc:AlternateContent>
      </w:r>
      <w:r>
        <w:rPr>
          <w:b/>
          <w:bCs/>
          <w:noProof/>
          <w:lang w:val="ru-RU" w:eastAsia="ru-RU"/>
        </w:rPr>
        <mc:AlternateContent>
          <mc:Choice Requires="wps">
            <w:drawing>
              <wp:anchor distT="0" distB="0" distL="114300" distR="114300" simplePos="0" relativeHeight="251670528" behindDoc="0" locked="0" layoutInCell="1" allowOverlap="1" wp14:anchorId="2B011DA2" wp14:editId="64DA9D7A">
                <wp:simplePos x="0" y="0"/>
                <wp:positionH relativeFrom="column">
                  <wp:posOffset>2819400</wp:posOffset>
                </wp:positionH>
                <wp:positionV relativeFrom="paragraph">
                  <wp:posOffset>641350</wp:posOffset>
                </wp:positionV>
                <wp:extent cx="571500" cy="342900"/>
                <wp:effectExtent l="9525" t="22225" r="19050" b="6350"/>
                <wp:wrapNone/>
                <wp:docPr id="19" name="Стрелка впра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9" o:spid="_x0000_s1026" type="#_x0000_t13" style="position:absolute;margin-left:222pt;margin-top:50.5pt;width:4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"/>
            </w:pict>
          </mc:Fallback>
        </mc:AlternateContent>
      </w:r>
      <w:r>
        <w:rPr>
          <w:b/>
          <w:bCs/>
          <w:noProof/>
          <w:lang w:val="ru-RU" w:eastAsia="ru-RU"/>
        </w:rPr>
        <mc:AlternateContent>
          <mc:Choice Requires="wps">
            <w:drawing>
              <wp:anchor distT="0" distB="0" distL="114300" distR="114300" simplePos="0" relativeHeight="251669504" behindDoc="0" locked="0" layoutInCell="1" allowOverlap="1" wp14:anchorId="31D8320E" wp14:editId="4E0509AB">
                <wp:simplePos x="0" y="0"/>
                <wp:positionH relativeFrom="column">
                  <wp:posOffset>1044575</wp:posOffset>
                </wp:positionH>
                <wp:positionV relativeFrom="paragraph">
                  <wp:posOffset>641350</wp:posOffset>
                </wp:positionV>
                <wp:extent cx="571500" cy="342900"/>
                <wp:effectExtent l="6350" t="22225" r="12700" b="6350"/>
                <wp:wrapNone/>
                <wp:docPr id="17" name="Стрелка вправо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7" o:spid="_x0000_s1026" type="#_x0000_t13" style="position:absolute;margin-left:82.25pt;margin-top:50.5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"/>
            </w:pict>
          </mc:Fallback>
        </mc:AlternateContent>
      </w:r>
      <w:r w:rsidRPr="00A86A12">
        <w:rPr>
          <w:b/>
          <w:bCs/>
          <w:noProof/>
          <w:lang w:val="ru-RU" w:eastAsia="ru-RU"/>
        </w:rPr>
        <w:drawing>
          <wp:inline distT="0" distB="0" distL="0" distR="0" wp14:anchorId="3250C302" wp14:editId="5F55EE0E">
            <wp:extent cx="962727" cy="1517711"/>
            <wp:effectExtent l="19050" t="0" r="8823" b="0"/>
            <wp:docPr id="2" name="Рисунок 1" descr="D:\институт\семестры\5.2\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семестры\5.2\p02.jpg"/>
                    <pic:cNvPicPr>
                      <a:picLocks noChangeAspect="1" noChangeArrowheads="1"/>
                    </pic:cNvPicPr>
                  </pic:nvPicPr>
                  <pic:blipFill>
                    <a:blip r:embed="rId38" cstate="print"/>
                    <a:srcRect/>
                    <a:stretch>
                      <a:fillRect/>
                    </a:stretch>
                  </pic:blipFill>
                  <pic:spPr bwMode="auto">
                    <a:xfrm>
                      <a:off x="0" y="0"/>
                      <a:ext cx="963682" cy="1519216"/>
                    </a:xfrm>
                    <a:prstGeom prst="rect">
                      <a:avLst/>
                    </a:prstGeom>
                    <a:noFill/>
                    <a:ln w="9525">
                      <a:noFill/>
                      <a:miter lim="800000"/>
                      <a:headEnd/>
                      <a:tailEnd/>
                    </a:ln>
                  </pic:spPr>
                </pic:pic>
              </a:graphicData>
            </a:graphic>
          </wp:inline>
        </w:drawing>
      </w:r>
      <w:r w:rsidRPr="00A86A12">
        <w:rPr>
          <w:b/>
          <w:bCs/>
        </w:rPr>
        <w:t xml:space="preserve">               </w:t>
      </w:r>
      <w:r w:rsidRPr="00A86A12">
        <w:rPr>
          <w:b/>
          <w:bCs/>
          <w:noProof/>
          <w:lang w:val="ru-RU" w:eastAsia="ru-RU"/>
        </w:rPr>
        <w:drawing>
          <wp:inline distT="0" distB="0" distL="0" distR="0" wp14:anchorId="7E9A701D" wp14:editId="05CC115C">
            <wp:extent cx="991602" cy="1271913"/>
            <wp:effectExtent l="19050" t="0" r="0" b="0"/>
            <wp:docPr id="4" name="Рисунок 2" descr="D:\институт\семестры\5.2\ach-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семестры\5.2\ach-3001.jpg"/>
                    <pic:cNvPicPr>
                      <a:picLocks noChangeAspect="1" noChangeArrowheads="1"/>
                    </pic:cNvPicPr>
                  </pic:nvPicPr>
                  <pic:blipFill>
                    <a:blip r:embed="rId39"/>
                    <a:srcRect l="13382" r="12358"/>
                    <a:stretch>
                      <a:fillRect/>
                    </a:stretch>
                  </pic:blipFill>
                  <pic:spPr bwMode="auto">
                    <a:xfrm>
                      <a:off x="0" y="0"/>
                      <a:ext cx="995118" cy="1276423"/>
                    </a:xfrm>
                    <a:prstGeom prst="rect">
                      <a:avLst/>
                    </a:prstGeom>
                    <a:noFill/>
                    <a:ln w="9525">
                      <a:noFill/>
                      <a:miter lim="800000"/>
                      <a:headEnd/>
                      <a:tailEnd/>
                    </a:ln>
                  </pic:spPr>
                </pic:pic>
              </a:graphicData>
            </a:graphic>
          </wp:inline>
        </w:drawing>
      </w:r>
      <w:r w:rsidRPr="00A86A12">
        <w:rPr>
          <w:b/>
          <w:bCs/>
        </w:rPr>
        <w:t xml:space="preserve">                   </w:t>
      </w:r>
      <w:r w:rsidRPr="00A86A12">
        <w:rPr>
          <w:b/>
          <w:bCs/>
          <w:noProof/>
          <w:lang w:val="ru-RU" w:eastAsia="ru-RU"/>
        </w:rPr>
        <w:drawing>
          <wp:inline distT="0" distB="0" distL="0" distR="0" wp14:anchorId="00C29D77" wp14:editId="451F83B2">
            <wp:extent cx="683494" cy="1539350"/>
            <wp:effectExtent l="19050" t="0" r="2306" b="0"/>
            <wp:docPr id="14" name="Рисунок 5" descr="D:\институт\семестры\5.2\магистерская\FgUxiF-XJ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семестры\5.2\магистерская\FgUxiF-XJfs.jpg"/>
                    <pic:cNvPicPr>
                      <a:picLocks noChangeAspect="1" noChangeArrowheads="1"/>
                    </pic:cNvPicPr>
                  </pic:nvPicPr>
                  <pic:blipFill>
                    <a:blip r:embed="rId40"/>
                    <a:srcRect l="42308" t="50662" r="39263" b="18171"/>
                    <a:stretch>
                      <a:fillRect/>
                    </a:stretch>
                  </pic:blipFill>
                  <pic:spPr bwMode="auto">
                    <a:xfrm>
                      <a:off x="0" y="0"/>
                      <a:ext cx="687954" cy="1549394"/>
                    </a:xfrm>
                    <a:prstGeom prst="rect">
                      <a:avLst/>
                    </a:prstGeom>
                    <a:noFill/>
                    <a:ln w="9525">
                      <a:noFill/>
                      <a:miter lim="800000"/>
                      <a:headEnd/>
                      <a:tailEnd/>
                    </a:ln>
                  </pic:spPr>
                </pic:pic>
              </a:graphicData>
            </a:graphic>
          </wp:inline>
        </w:drawing>
      </w:r>
      <w:r w:rsidRPr="00A86A12">
        <w:rPr>
          <w:b/>
          <w:bCs/>
        </w:rPr>
        <w:t xml:space="preserve">          </w:t>
      </w:r>
      <w:r w:rsidRPr="00A86A12">
        <w:rPr>
          <w:b/>
          <w:bCs/>
          <w:noProof/>
          <w:lang w:val="ru-RU" w:eastAsia="ru-RU"/>
        </w:rPr>
        <w:drawing>
          <wp:inline distT="0" distB="0" distL="0" distR="0" wp14:anchorId="650C169C" wp14:editId="1BCC46E6">
            <wp:extent cx="1247775" cy="1232627"/>
            <wp:effectExtent l="19050" t="0" r="9525" b="0"/>
            <wp:docPr id="7" name="Рисунок 4" descr="D:\институт\семестры\5.2\lg-v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семестры\5.2\lg-v300-3.jpg"/>
                    <pic:cNvPicPr>
                      <a:picLocks noChangeAspect="1" noChangeArrowheads="1"/>
                    </pic:cNvPicPr>
                  </pic:nvPicPr>
                  <pic:blipFill>
                    <a:blip r:embed="rId41" cstate="print"/>
                    <a:srcRect l="5900" t="5517" r="8222" b="5235"/>
                    <a:stretch>
                      <a:fillRect/>
                    </a:stretch>
                  </pic:blipFill>
                  <pic:spPr bwMode="auto">
                    <a:xfrm>
                      <a:off x="0" y="0"/>
                      <a:ext cx="1247775" cy="1232627"/>
                    </a:xfrm>
                    <a:prstGeom prst="rect">
                      <a:avLst/>
                    </a:prstGeom>
                    <a:noFill/>
                    <a:ln w="9525">
                      <a:noFill/>
                      <a:miter lim="800000"/>
                      <a:headEnd/>
                      <a:tailEnd/>
                    </a:ln>
                  </pic:spPr>
                </pic:pic>
              </a:graphicData>
            </a:graphic>
          </wp:inline>
        </w:drawing>
      </w:r>
    </w:p>
    <w:p w:rsidR="00FF681E" w:rsidRPr="00D406C4" w:rsidRDefault="00D125EB" w:rsidP="00FF681E">
      <w:pPr>
        <w:rPr>
          <w:bCs/>
        </w:rPr>
      </w:pPr>
      <w:r w:rsidRPr="00D406C4">
        <w:rPr>
          <w:bCs/>
        </w:rPr>
        <w:t xml:space="preserve"> </w:t>
      </w:r>
      <w:r w:rsidR="00FF681E" w:rsidRPr="00D406C4">
        <w:rPr>
          <w:bCs/>
        </w:rPr>
        <w:t xml:space="preserve">    а                    </w:t>
      </w:r>
      <w:r w:rsidRPr="00D406C4">
        <w:rPr>
          <w:bCs/>
        </w:rPr>
        <w:t xml:space="preserve">   </w:t>
      </w:r>
      <w:r w:rsidR="00FF681E" w:rsidRPr="00D406C4">
        <w:rPr>
          <w:bCs/>
        </w:rPr>
        <w:t xml:space="preserve">    </w:t>
      </w:r>
      <w:r w:rsidRPr="00D406C4">
        <w:rPr>
          <w:bCs/>
          <w:lang w:val="ru-RU"/>
        </w:rPr>
        <w:t xml:space="preserve"> </w:t>
      </w:r>
      <w:r w:rsidR="00FF681E" w:rsidRPr="00D406C4">
        <w:rPr>
          <w:bCs/>
        </w:rPr>
        <w:t xml:space="preserve">   б             </w:t>
      </w:r>
      <w:r w:rsidR="00FF681E" w:rsidRPr="00D406C4">
        <w:rPr>
          <w:bCs/>
          <w:lang w:val="ru-RU"/>
        </w:rPr>
        <w:t xml:space="preserve">  </w:t>
      </w:r>
      <w:r w:rsidR="00FF681E" w:rsidRPr="00D406C4">
        <w:rPr>
          <w:bCs/>
        </w:rPr>
        <w:t xml:space="preserve">              </w:t>
      </w:r>
      <w:r w:rsidR="00FF681E" w:rsidRPr="00D406C4">
        <w:rPr>
          <w:bCs/>
          <w:lang w:val="ru-RU"/>
        </w:rPr>
        <w:t xml:space="preserve">    </w:t>
      </w:r>
      <w:r w:rsidR="00FF681E" w:rsidRPr="00D406C4">
        <w:rPr>
          <w:bCs/>
        </w:rPr>
        <w:t xml:space="preserve">      в              </w:t>
      </w:r>
      <w:r w:rsidR="00FF681E" w:rsidRPr="00D406C4">
        <w:rPr>
          <w:bCs/>
          <w:lang w:val="ru-RU"/>
        </w:rPr>
        <w:t xml:space="preserve">  </w:t>
      </w:r>
      <w:r w:rsidR="00FF681E" w:rsidRPr="00D406C4">
        <w:rPr>
          <w:bCs/>
        </w:rPr>
        <w:t xml:space="preserve">                г </w:t>
      </w:r>
    </w:p>
    <w:p w:rsidR="00FF681E" w:rsidRDefault="00D125EB" w:rsidP="00FF681E">
      <w:pPr>
        <w:spacing w:after="0"/>
        <w:rPr>
          <w:bCs/>
        </w:rPr>
      </w:pPr>
      <w:r>
        <w:rPr>
          <w:bCs/>
        </w:rPr>
        <w:t xml:space="preserve">Рисунок </w:t>
      </w:r>
      <w:r w:rsidR="00840399">
        <w:rPr>
          <w:bCs/>
        </w:rPr>
        <w:t>2.1</w:t>
      </w:r>
      <w:r>
        <w:rPr>
          <w:bCs/>
        </w:rPr>
        <w:t xml:space="preserve"> –</w:t>
      </w:r>
      <w:r w:rsidR="00FF681E" w:rsidRPr="00A86A12">
        <w:rPr>
          <w:bCs/>
        </w:rPr>
        <w:t xml:space="preserve"> </w:t>
      </w:r>
      <w:r>
        <w:rPr>
          <w:bCs/>
        </w:rPr>
        <w:t xml:space="preserve">Схема автоматизованого контролю товщини плівкових зразків під час конденсації: </w:t>
      </w:r>
      <w:r w:rsidR="00FF681E" w:rsidRPr="00A86A12">
        <w:rPr>
          <w:bCs/>
        </w:rPr>
        <w:t>ВУП-5М (а), частотомір (б), СОМ – USB адаптер (в), комп’ютер (г)</w:t>
      </w:r>
    </w:p>
    <w:p w:rsidR="00BF2FBC" w:rsidRDefault="00BF2FBC" w:rsidP="00730777">
      <w:pPr>
        <w:tabs>
          <w:tab w:val="clear" w:pos="1797"/>
        </w:tabs>
        <w:spacing w:after="0"/>
        <w:ind w:firstLine="0"/>
        <w:jc w:val="center"/>
        <w:rPr>
          <w:snapToGrid w:val="0"/>
        </w:rPr>
      </w:pPr>
    </w:p>
    <w:p w:rsidR="0089302D" w:rsidRDefault="0089302D" w:rsidP="00730777">
      <w:pPr>
        <w:tabs>
          <w:tab w:val="clear" w:pos="1797"/>
        </w:tabs>
        <w:spacing w:after="0"/>
        <w:ind w:firstLine="0"/>
        <w:jc w:val="center"/>
        <w:rPr>
          <w:snapToGrid w:val="0"/>
        </w:rPr>
      </w:pPr>
      <w:r>
        <w:rPr>
          <w:noProof/>
          <w:lang w:val="ru-RU" w:eastAsia="ru-RU"/>
        </w:rPr>
        <w:drawing>
          <wp:inline distT="0" distB="0" distL="0" distR="0" wp14:anchorId="06C8B26F" wp14:editId="5C720DBC">
            <wp:extent cx="3781425" cy="2809875"/>
            <wp:effectExtent l="0" t="0" r="9525" b="9525"/>
            <wp:docPr id="51" name="Рисунок 51" descr="180420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0420112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1425" cy="2809875"/>
                    </a:xfrm>
                    <a:prstGeom prst="rect">
                      <a:avLst/>
                    </a:prstGeom>
                    <a:noFill/>
                    <a:ln>
                      <a:noFill/>
                    </a:ln>
                  </pic:spPr>
                </pic:pic>
              </a:graphicData>
            </a:graphic>
          </wp:inline>
        </w:drawing>
      </w:r>
    </w:p>
    <w:p w:rsidR="0089302D" w:rsidRDefault="0089302D" w:rsidP="00730777">
      <w:pPr>
        <w:tabs>
          <w:tab w:val="clear" w:pos="1797"/>
        </w:tabs>
        <w:spacing w:after="0"/>
        <w:ind w:firstLine="0"/>
        <w:jc w:val="center"/>
        <w:rPr>
          <w:snapToGrid w:val="0"/>
        </w:rPr>
      </w:pPr>
      <w:r>
        <w:rPr>
          <w:snapToGrid w:val="0"/>
        </w:rPr>
        <w:t>а</w:t>
      </w:r>
    </w:p>
    <w:p w:rsidR="00673B2F" w:rsidRDefault="00F756BA" w:rsidP="00586602">
      <w:pPr>
        <w:tabs>
          <w:tab w:val="clear" w:pos="1797"/>
        </w:tabs>
        <w:spacing w:after="0"/>
        <w:ind w:firstLine="567"/>
        <w:jc w:val="center"/>
        <w:rPr>
          <w:snapToGrid w:val="0"/>
        </w:rPr>
      </w:pPr>
      <w:r>
        <w:rPr>
          <w:noProof/>
          <w:lang w:val="ru-RU" w:eastAsia="ru-RU"/>
        </w:rPr>
        <w:drawing>
          <wp:inline distT="0" distB="0" distL="0" distR="0" wp14:anchorId="1E85D518" wp14:editId="0F4CAD7F">
            <wp:extent cx="4916385" cy="3186229"/>
            <wp:effectExtent l="0" t="0" r="0" b="0"/>
            <wp:docPr id="50" name="Рисунок 5" descr="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3333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2571" cy="3190238"/>
                    </a:xfrm>
                    <a:prstGeom prst="rect">
                      <a:avLst/>
                    </a:prstGeom>
                    <a:noFill/>
                    <a:ln>
                      <a:noFill/>
                    </a:ln>
                  </pic:spPr>
                </pic:pic>
              </a:graphicData>
            </a:graphic>
          </wp:inline>
        </w:drawing>
      </w:r>
    </w:p>
    <w:p w:rsidR="00673B2F" w:rsidRDefault="0089302D" w:rsidP="00730777">
      <w:pPr>
        <w:tabs>
          <w:tab w:val="clear" w:pos="1797"/>
        </w:tabs>
        <w:spacing w:after="0"/>
        <w:ind w:firstLine="0"/>
        <w:jc w:val="center"/>
        <w:rPr>
          <w:snapToGrid w:val="0"/>
        </w:rPr>
      </w:pPr>
      <w:r>
        <w:rPr>
          <w:snapToGrid w:val="0"/>
        </w:rPr>
        <w:t>б</w:t>
      </w:r>
    </w:p>
    <w:p w:rsidR="00673B2F" w:rsidRDefault="00673B2F" w:rsidP="00730777">
      <w:pPr>
        <w:spacing w:after="0"/>
        <w:ind w:firstLine="539"/>
      </w:pPr>
      <w:r w:rsidRPr="004C1827">
        <w:t xml:space="preserve">Рисунок </w:t>
      </w:r>
      <w:r w:rsidR="00840399">
        <w:t>2.2</w:t>
      </w:r>
      <w:r w:rsidRPr="004C1827">
        <w:t xml:space="preserve"> – Зовнішній вигляд автоматизованого комплексу для вимірювання </w:t>
      </w:r>
      <w:r w:rsidR="0089302D">
        <w:t>гальваномагнітних</w:t>
      </w:r>
      <w:r w:rsidRPr="004C1827">
        <w:t xml:space="preserve"> властивостей</w:t>
      </w:r>
      <w:r w:rsidR="0089302D">
        <w:t xml:space="preserve"> (а) та його </w:t>
      </w:r>
      <w:r w:rsidR="0089302D" w:rsidRPr="004C1827">
        <w:t xml:space="preserve">схематичне зображення </w:t>
      </w:r>
      <w:r w:rsidR="0089302D">
        <w:t>(б)</w:t>
      </w:r>
      <w:r w:rsidR="0089302D" w:rsidRPr="004C1827">
        <w:t xml:space="preserve">: 1 – персональний комп’ютер; 2 – джерело живлення, 3 – </w:t>
      </w:r>
      <w:r w:rsidR="0089302D" w:rsidRPr="004C1827">
        <w:rPr>
          <w:color w:val="000000"/>
          <w:spacing w:val="-6"/>
        </w:rPr>
        <w:t>ADAM-4520</w:t>
      </w:r>
      <w:r w:rsidR="0089302D" w:rsidRPr="004C1827">
        <w:t xml:space="preserve">; 4 – блок керування </w:t>
      </w:r>
      <w:r w:rsidR="0089302D" w:rsidRPr="004C1827">
        <w:rPr>
          <w:color w:val="000000"/>
          <w:spacing w:val="-6"/>
        </w:rPr>
        <w:t>джерелом струму</w:t>
      </w:r>
      <w:r w:rsidR="0089302D" w:rsidRPr="004C1827">
        <w:t>, 5 – блок релє, 6 – джерело високого струму, 7 – магніти; 8 – зразок (датчик SS49)</w:t>
      </w:r>
    </w:p>
    <w:p w:rsidR="00840399" w:rsidRDefault="00840399" w:rsidP="00730777">
      <w:pPr>
        <w:spacing w:after="0"/>
        <w:ind w:firstLine="539"/>
      </w:pPr>
    </w:p>
    <w:p w:rsidR="00840399" w:rsidRDefault="00840399" w:rsidP="00730777">
      <w:pPr>
        <w:spacing w:after="0"/>
        <w:ind w:firstLine="539"/>
      </w:pPr>
    </w:p>
    <w:p w:rsidR="00456D09" w:rsidRDefault="00456D09" w:rsidP="00840399">
      <w:pPr>
        <w:spacing w:after="0"/>
        <w:ind w:firstLine="567"/>
        <w:rPr>
          <w:b/>
          <w:noProof/>
          <w:lang w:eastAsia="ru-RU"/>
        </w:rPr>
      </w:pPr>
      <w:r w:rsidRPr="00456D09">
        <w:rPr>
          <w:b/>
          <w:noProof/>
          <w:lang w:eastAsia="ru-RU"/>
        </w:rPr>
        <w:lastRenderedPageBreak/>
        <w:t xml:space="preserve">2.2 Методика вимірювання </w:t>
      </w:r>
      <w:r>
        <w:rPr>
          <w:b/>
          <w:noProof/>
          <w:lang w:eastAsia="ru-RU"/>
        </w:rPr>
        <w:t xml:space="preserve">сталої Холла </w:t>
      </w:r>
    </w:p>
    <w:p w:rsidR="00456D09" w:rsidRPr="00456D09" w:rsidRDefault="00456D09" w:rsidP="00840399">
      <w:pPr>
        <w:spacing w:after="0"/>
        <w:ind w:firstLine="567"/>
        <w:rPr>
          <w:noProof/>
          <w:sz w:val="16"/>
          <w:szCs w:val="16"/>
          <w:lang w:eastAsia="ru-RU"/>
        </w:rPr>
      </w:pPr>
    </w:p>
    <w:p w:rsidR="00F92D35" w:rsidRDefault="00840399" w:rsidP="00840399">
      <w:pPr>
        <w:widowControl w:val="0"/>
        <w:spacing w:after="0"/>
        <w:ind w:firstLine="539"/>
      </w:pPr>
      <w:r w:rsidRPr="001E5244">
        <w:t xml:space="preserve">Для дослідження ефекту Холла в </w:t>
      </w:r>
      <w:r>
        <w:t xml:space="preserve">плівкових </w:t>
      </w:r>
      <w:proofErr w:type="spellStart"/>
      <w:r>
        <w:t>нанострукт</w:t>
      </w:r>
      <w:r w:rsidR="00456D09">
        <w:t>у</w:t>
      </w:r>
      <w:r>
        <w:t>рах</w:t>
      </w:r>
      <w:proofErr w:type="spellEnd"/>
      <w:r w:rsidRPr="00130B7B">
        <w:t xml:space="preserve"> довільної геометричної форми</w:t>
      </w:r>
      <w:r w:rsidRPr="001E5244">
        <w:t xml:space="preserve"> </w:t>
      </w:r>
      <w:r w:rsidRPr="00130B7B">
        <w:t>використ</w:t>
      </w:r>
      <w:r w:rsidR="00456D09">
        <w:t>овується</w:t>
      </w:r>
      <w:r w:rsidRPr="00130B7B">
        <w:t xml:space="preserve"> методика </w:t>
      </w:r>
      <w:proofErr w:type="spellStart"/>
      <w:r w:rsidRPr="00130B7B">
        <w:t>Ван дер Па</w:t>
      </w:r>
      <w:proofErr w:type="spellEnd"/>
      <w:r w:rsidRPr="00130B7B">
        <w:t xml:space="preserve">у </w:t>
      </w:r>
      <w:r w:rsidRPr="001E5244">
        <w:t>[21]</w:t>
      </w:r>
      <w:r w:rsidRPr="00130B7B">
        <w:t>, яка дозволя</w:t>
      </w:r>
      <w:r>
        <w:t xml:space="preserve">є </w:t>
      </w:r>
      <w:r w:rsidRPr="00130B7B">
        <w:t xml:space="preserve">вимірювати величини питомого опору та </w:t>
      </w:r>
      <w:r w:rsidRPr="00130B7B">
        <w:rPr>
          <w:i/>
        </w:rPr>
        <w:t>R</w:t>
      </w:r>
      <w:r w:rsidRPr="00130B7B">
        <w:rPr>
          <w:vertAlign w:val="subscript"/>
        </w:rPr>
        <w:t>H</w:t>
      </w:r>
      <w:r w:rsidRPr="00130B7B">
        <w:t xml:space="preserve">. </w:t>
      </w:r>
    </w:p>
    <w:p w:rsidR="004C786F" w:rsidRPr="004C786F" w:rsidRDefault="004C786F" w:rsidP="00F92D35">
      <w:pPr>
        <w:spacing w:after="0"/>
        <w:ind w:firstLine="539"/>
        <w:rPr>
          <w:rFonts w:eastAsia="Times New Roman"/>
          <w:lang w:eastAsia="ru-RU"/>
        </w:rPr>
      </w:pPr>
      <w:r w:rsidRPr="004C786F">
        <w:rPr>
          <w:rFonts w:eastAsia="Times New Roman"/>
          <w:lang w:eastAsia="ru-RU"/>
        </w:rPr>
        <w:t>Чотирьох</w:t>
      </w:r>
      <w:r w:rsidR="00093CDB">
        <w:rPr>
          <w:rFonts w:eastAsia="Times New Roman"/>
          <w:lang w:eastAsia="ru-RU"/>
        </w:rPr>
        <w:t>точковий</w:t>
      </w:r>
      <w:r w:rsidRPr="004C786F">
        <w:rPr>
          <w:rFonts w:eastAsia="Times New Roman"/>
          <w:lang w:eastAsia="ru-RU"/>
        </w:rPr>
        <w:t xml:space="preserve"> метод </w:t>
      </w:r>
      <w:r w:rsidR="00093CDB">
        <w:rPr>
          <w:rFonts w:eastAsia="Times New Roman"/>
          <w:lang w:eastAsia="ru-RU"/>
        </w:rPr>
        <w:t>базується</w:t>
      </w:r>
      <w:r w:rsidRPr="004C786F">
        <w:rPr>
          <w:rFonts w:eastAsia="Times New Roman"/>
          <w:lang w:eastAsia="ru-RU"/>
        </w:rPr>
        <w:t xml:space="preserve"> на явищі роз</w:t>
      </w:r>
      <w:r w:rsidR="00ED1443">
        <w:rPr>
          <w:rFonts w:eastAsia="Times New Roman"/>
          <w:lang w:eastAsia="ru-RU"/>
        </w:rPr>
        <w:t>ходження</w:t>
      </w:r>
      <w:r w:rsidRPr="004C786F">
        <w:rPr>
          <w:rFonts w:eastAsia="Times New Roman"/>
          <w:lang w:eastAsia="ru-RU"/>
        </w:rPr>
        <w:t xml:space="preserve"> струму в точці </w:t>
      </w:r>
      <w:r w:rsidR="00ED1443">
        <w:rPr>
          <w:rFonts w:eastAsia="Times New Roman"/>
          <w:lang w:eastAsia="ru-RU"/>
        </w:rPr>
        <w:t xml:space="preserve">приєдання </w:t>
      </w:r>
      <w:r w:rsidRPr="004C786F">
        <w:rPr>
          <w:rFonts w:eastAsia="Times New Roman"/>
          <w:lang w:eastAsia="ru-RU"/>
        </w:rPr>
        <w:t xml:space="preserve">контакту металічного вістря з поверхнею плівки. Якщо товщина шару є не значною в порівнянні з відстанями між </w:t>
      </w:r>
      <w:r w:rsidR="00ED1443">
        <w:rPr>
          <w:rFonts w:eastAsia="Times New Roman"/>
          <w:lang w:eastAsia="ru-RU"/>
        </w:rPr>
        <w:t xml:space="preserve">загостреними </w:t>
      </w:r>
      <w:r w:rsidRPr="004C786F">
        <w:rPr>
          <w:rFonts w:eastAsia="Times New Roman"/>
          <w:lang w:eastAsia="ru-RU"/>
        </w:rPr>
        <w:t xml:space="preserve">зондами та краї плівки знаходяться на достатньо великій відстані від </w:t>
      </w:r>
      <w:r w:rsidR="00ED1443">
        <w:rPr>
          <w:rFonts w:eastAsia="Times New Roman"/>
          <w:lang w:eastAsia="ru-RU"/>
        </w:rPr>
        <w:t>них</w:t>
      </w:r>
      <w:r w:rsidR="00456D09">
        <w:rPr>
          <w:rFonts w:eastAsia="Times New Roman"/>
          <w:lang w:eastAsia="ru-RU"/>
        </w:rPr>
        <w:t>,</w:t>
      </w:r>
      <w:r w:rsidRPr="004C786F">
        <w:rPr>
          <w:rFonts w:eastAsia="Times New Roman"/>
          <w:lang w:eastAsia="ru-RU"/>
        </w:rPr>
        <w:t xml:space="preserve"> то напруга при розташуванні зондів взд</w:t>
      </w:r>
      <w:r w:rsidR="00456D09">
        <w:rPr>
          <w:rFonts w:eastAsia="Times New Roman"/>
          <w:lang w:eastAsia="ru-RU"/>
        </w:rPr>
        <w:t xml:space="preserve">овж прямої лінії визначається </w:t>
      </w:r>
      <w:r w:rsidRPr="004C786F">
        <w:rPr>
          <w:rFonts w:eastAsia="Times New Roman"/>
          <w:lang w:eastAsia="ru-RU"/>
        </w:rPr>
        <w:t>вираз</w:t>
      </w:r>
      <w:r w:rsidR="00456D09">
        <w:rPr>
          <w:rFonts w:eastAsia="Times New Roman"/>
          <w:lang w:eastAsia="ru-RU"/>
        </w:rPr>
        <w:t>ом</w:t>
      </w:r>
      <w:r w:rsidRPr="004C786F">
        <w:rPr>
          <w:rFonts w:eastAsia="Times New Roman"/>
          <w:lang w:eastAsia="ru-RU"/>
        </w:rPr>
        <w:t xml:space="preserve"> [</w:t>
      </w:r>
      <w:r w:rsidR="009535C2">
        <w:rPr>
          <w:rFonts w:eastAsia="Times New Roman"/>
          <w:lang w:eastAsia="ru-RU"/>
        </w:rPr>
        <w:t>22</w:t>
      </w:r>
      <w:r w:rsidRPr="004C786F">
        <w:rPr>
          <w:rFonts w:eastAsia="Times New Roman"/>
          <w:lang w:eastAsia="ru-RU"/>
        </w:rPr>
        <w:t>]:</w:t>
      </w:r>
    </w:p>
    <w:p w:rsidR="004C786F" w:rsidRDefault="00EB470E" w:rsidP="00730777">
      <w:pPr>
        <w:tabs>
          <w:tab w:val="clear" w:pos="1797"/>
          <w:tab w:val="left" w:pos="0"/>
        </w:tabs>
        <w:spacing w:after="0"/>
        <w:ind w:firstLine="900"/>
        <w:jc w:val="center"/>
        <w:rPr>
          <w:rFonts w:eastAsia="Times New Roman"/>
          <w:lang w:val="ru-RU" w:eastAsia="ru-RU"/>
        </w:rPr>
      </w:pPr>
      <w:r w:rsidRPr="004C786F">
        <w:rPr>
          <w:rFonts w:eastAsia="Times New Roman"/>
          <w:position w:val="-28"/>
          <w:lang w:val="en-US" w:eastAsia="ru-RU"/>
        </w:rPr>
        <w:object w:dxaOrig="2040" w:dyaOrig="660">
          <v:shape id="_x0000_i1035" type="#_x0000_t75" style="width:118.95pt;height:38.2pt" o:ole="">
            <v:imagedata r:id="rId44" o:title=""/>
          </v:shape>
          <o:OLEObject Type="Embed" ProgID="Equation.3" ShapeID="_x0000_i1035" DrawAspect="Content" ObjectID="_1673647594" r:id="rId45"/>
        </w:object>
      </w:r>
      <w:r w:rsidR="004C786F" w:rsidRPr="004C786F">
        <w:rPr>
          <w:rFonts w:eastAsia="Times New Roman"/>
          <w:lang w:val="ru-RU" w:eastAsia="ru-RU"/>
        </w:rPr>
        <w:t>.</w:t>
      </w:r>
    </w:p>
    <w:p w:rsidR="004C786F" w:rsidRDefault="00093CDB" w:rsidP="00730777">
      <w:pPr>
        <w:tabs>
          <w:tab w:val="clear" w:pos="1797"/>
        </w:tabs>
        <w:spacing w:after="0"/>
        <w:ind w:firstLine="567"/>
        <w:jc w:val="left"/>
        <w:rPr>
          <w:rFonts w:eastAsia="Times New Roman"/>
          <w:lang w:eastAsia="ru-RU"/>
        </w:rPr>
      </w:pPr>
      <w:r w:rsidRPr="004C786F">
        <w:rPr>
          <w:rFonts w:eastAsia="Times New Roman"/>
          <w:lang w:eastAsia="ru-RU"/>
        </w:rPr>
        <w:t xml:space="preserve">Опір </w:t>
      </w:r>
      <w:r w:rsidR="004C786F" w:rsidRPr="004C786F">
        <w:rPr>
          <w:rFonts w:eastAsia="Times New Roman"/>
          <w:lang w:eastAsia="ru-RU"/>
        </w:rPr>
        <w:t>визнача</w:t>
      </w:r>
      <w:r>
        <w:rPr>
          <w:rFonts w:eastAsia="Times New Roman"/>
          <w:lang w:eastAsia="ru-RU"/>
        </w:rPr>
        <w:t>ється</w:t>
      </w:r>
      <w:r w:rsidR="004C786F" w:rsidRPr="004C786F">
        <w:rPr>
          <w:rFonts w:eastAsia="Times New Roman"/>
          <w:lang w:eastAsia="ru-RU"/>
        </w:rPr>
        <w:t xml:space="preserve"> за допомогою наступної формули:</w:t>
      </w:r>
    </w:p>
    <w:p w:rsidR="004C786F" w:rsidRPr="004C786F" w:rsidRDefault="004C786F" w:rsidP="009535C2">
      <w:pPr>
        <w:tabs>
          <w:tab w:val="clear" w:pos="1797"/>
          <w:tab w:val="left" w:pos="0"/>
        </w:tabs>
        <w:spacing w:after="0"/>
        <w:ind w:firstLine="900"/>
        <w:jc w:val="center"/>
        <w:rPr>
          <w:rFonts w:eastAsia="Times New Roman"/>
          <w:lang w:eastAsia="ru-RU"/>
        </w:rPr>
      </w:pPr>
      <w:r w:rsidRPr="001E5244">
        <w:rPr>
          <w:rFonts w:eastAsia="Times New Roman"/>
          <w:i/>
          <w:lang w:val="en-US" w:eastAsia="ru-RU"/>
        </w:rPr>
        <w:t>R</w:t>
      </w:r>
      <w:r w:rsidRPr="004C786F">
        <w:rPr>
          <w:rFonts w:eastAsia="Times New Roman"/>
          <w:vertAlign w:val="subscript"/>
          <w:lang w:val="en-US" w:eastAsia="ru-RU"/>
        </w:rPr>
        <w:t>s</w:t>
      </w:r>
      <w:r w:rsidRPr="00903F07">
        <w:rPr>
          <w:rFonts w:eastAsia="Times New Roman"/>
          <w:vertAlign w:val="subscript"/>
          <w:lang w:eastAsia="ru-RU"/>
        </w:rPr>
        <w:t xml:space="preserve"> </w:t>
      </w:r>
      <w:r w:rsidRPr="004C786F">
        <w:rPr>
          <w:rFonts w:eastAsia="Times New Roman"/>
          <w:lang w:eastAsia="ru-RU"/>
        </w:rPr>
        <w:t>=</w:t>
      </w:r>
      <w:r w:rsidR="00456D09">
        <w:rPr>
          <w:rFonts w:eastAsia="Times New Roman"/>
          <w:position w:val="-24"/>
          <w:lang w:val="en-US" w:eastAsia="ru-RU"/>
        </w:rPr>
        <w:pict>
          <v:shape id="_x0000_i1036" type="#_x0000_t75" style="width:35.05pt;height:30.7pt">
            <v:imagedata r:id="rId46" o:title=""/>
          </v:shape>
        </w:pict>
      </w:r>
      <w:r w:rsidRPr="00903F07">
        <w:rPr>
          <w:rFonts w:eastAsia="Times New Roman"/>
          <w:lang w:eastAsia="ru-RU"/>
        </w:rPr>
        <w:t xml:space="preserve"> </w:t>
      </w:r>
      <w:r w:rsidRPr="004C786F">
        <w:rPr>
          <w:rFonts w:eastAsia="Times New Roman"/>
          <w:lang w:eastAsia="ru-RU"/>
        </w:rPr>
        <w:t>=</w:t>
      </w:r>
      <w:r w:rsidRPr="00903F07">
        <w:rPr>
          <w:rFonts w:eastAsia="Times New Roman"/>
          <w:lang w:eastAsia="ru-RU"/>
        </w:rPr>
        <w:t xml:space="preserve"> </w:t>
      </w:r>
      <w:r w:rsidRPr="004C786F">
        <w:rPr>
          <w:rFonts w:eastAsia="Times New Roman"/>
          <w:lang w:eastAsia="ru-RU"/>
        </w:rPr>
        <w:t>4,532</w:t>
      </w:r>
      <w:r w:rsidRPr="00903F07">
        <w:rPr>
          <w:rFonts w:eastAsia="Times New Roman"/>
          <w:lang w:eastAsia="ru-RU"/>
        </w:rPr>
        <w:t xml:space="preserve"> </w:t>
      </w:r>
      <w:r w:rsidRPr="004C786F">
        <w:rPr>
          <w:rFonts w:eastAsia="Times New Roman"/>
          <w:position w:val="-24"/>
          <w:lang w:eastAsia="ru-RU"/>
        </w:rPr>
        <w:object w:dxaOrig="300" w:dyaOrig="620">
          <v:shape id="_x0000_i1037" type="#_x0000_t75" style="width:15.05pt;height:30.7pt" o:ole="">
            <v:imagedata r:id="rId47" o:title=""/>
          </v:shape>
          <o:OLEObject Type="Embed" ProgID="Equation.3" ShapeID="_x0000_i1037" DrawAspect="Content" ObjectID="_1673647595" r:id="rId48"/>
        </w:object>
      </w:r>
      <w:r w:rsidRPr="004C786F">
        <w:rPr>
          <w:rFonts w:eastAsia="Times New Roman"/>
          <w:lang w:eastAsia="ru-RU"/>
        </w:rPr>
        <w:t>=</w:t>
      </w:r>
      <w:r w:rsidRPr="00903F07">
        <w:rPr>
          <w:rFonts w:eastAsia="Times New Roman"/>
          <w:lang w:eastAsia="ru-RU"/>
        </w:rPr>
        <w:t xml:space="preserve"> </w:t>
      </w:r>
      <w:r w:rsidRPr="004C786F">
        <w:rPr>
          <w:rFonts w:eastAsia="Times New Roman"/>
          <w:lang w:eastAsia="ru-RU"/>
        </w:rPr>
        <w:t>С</w:t>
      </w:r>
      <w:r w:rsidRPr="004C786F">
        <w:rPr>
          <w:rFonts w:eastAsia="Times New Roman"/>
          <w:position w:val="-24"/>
          <w:lang w:eastAsia="ru-RU"/>
        </w:rPr>
        <w:object w:dxaOrig="300" w:dyaOrig="620">
          <v:shape id="_x0000_i1038" type="#_x0000_t75" style="width:15.05pt;height:30.7pt" o:ole="">
            <v:imagedata r:id="rId49" o:title=""/>
          </v:shape>
          <o:OLEObject Type="Embed" ProgID="Equation.3" ShapeID="_x0000_i1038" DrawAspect="Content" ObjectID="_1673647596" r:id="rId50"/>
        </w:object>
      </w:r>
      <w:r w:rsidRPr="004C786F">
        <w:rPr>
          <w:rFonts w:eastAsia="Times New Roman"/>
          <w:lang w:eastAsia="ru-RU"/>
        </w:rPr>
        <w:t>,</w:t>
      </w:r>
    </w:p>
    <w:p w:rsidR="004C786F" w:rsidRPr="00F92D35" w:rsidRDefault="004C786F" w:rsidP="00730777">
      <w:pPr>
        <w:tabs>
          <w:tab w:val="clear" w:pos="1797"/>
          <w:tab w:val="left" w:pos="0"/>
        </w:tabs>
        <w:spacing w:after="0"/>
        <w:ind w:firstLine="0"/>
        <w:rPr>
          <w:rFonts w:eastAsia="Times New Roman"/>
          <w:sz w:val="10"/>
          <w:szCs w:val="16"/>
          <w:lang w:eastAsia="ru-RU"/>
        </w:rPr>
      </w:pPr>
    </w:p>
    <w:p w:rsidR="004C786F" w:rsidRDefault="004C786F" w:rsidP="00730777">
      <w:pPr>
        <w:tabs>
          <w:tab w:val="clear" w:pos="1797"/>
          <w:tab w:val="left" w:pos="0"/>
        </w:tabs>
        <w:spacing w:after="0"/>
        <w:ind w:firstLine="0"/>
        <w:rPr>
          <w:rFonts w:eastAsia="Times New Roman"/>
          <w:noProof/>
          <w:lang w:eastAsia="ru-RU"/>
        </w:rPr>
      </w:pPr>
      <w:r w:rsidRPr="004C786F">
        <w:rPr>
          <w:rFonts w:eastAsia="Times New Roman"/>
          <w:lang w:eastAsia="ru-RU"/>
        </w:rPr>
        <w:t xml:space="preserve">де </w:t>
      </w:r>
      <w:r w:rsidRPr="001E5244">
        <w:rPr>
          <w:rFonts w:eastAsia="Times New Roman"/>
          <w:i/>
          <w:lang w:val="en-US" w:eastAsia="ru-RU"/>
        </w:rPr>
        <w:t>I</w:t>
      </w:r>
      <w:r w:rsidRPr="004C786F">
        <w:rPr>
          <w:rFonts w:eastAsia="Times New Roman"/>
          <w:lang w:eastAsia="ru-RU"/>
        </w:rPr>
        <w:t xml:space="preserve"> – струм через </w:t>
      </w:r>
      <w:r w:rsidR="001E5244">
        <w:rPr>
          <w:rFonts w:eastAsia="Times New Roman"/>
          <w:lang w:eastAsia="ru-RU"/>
        </w:rPr>
        <w:t>зовнішні</w:t>
      </w:r>
      <w:r w:rsidRPr="004C786F">
        <w:rPr>
          <w:rFonts w:eastAsia="Times New Roman"/>
          <w:lang w:eastAsia="ru-RU"/>
        </w:rPr>
        <w:t xml:space="preserve"> електроди; </w:t>
      </w:r>
      <w:r w:rsidRPr="001E5244">
        <w:rPr>
          <w:rFonts w:eastAsia="Times New Roman"/>
          <w:i/>
          <w:lang w:val="en-US" w:eastAsia="ru-RU"/>
        </w:rPr>
        <w:t>U</w:t>
      </w:r>
      <w:r w:rsidRPr="004C786F">
        <w:rPr>
          <w:rFonts w:eastAsia="Times New Roman"/>
          <w:lang w:eastAsia="ru-RU"/>
        </w:rPr>
        <w:t xml:space="preserve"> – різниця потенціалів, що вимірюється між двома внутрішніми зондами вольтметром з високим вхідним опором; </w:t>
      </w:r>
      <w:r w:rsidRPr="001E5244">
        <w:rPr>
          <w:rFonts w:eastAsia="Times New Roman"/>
          <w:i/>
          <w:lang w:eastAsia="ru-RU"/>
        </w:rPr>
        <w:t>С</w:t>
      </w:r>
      <w:r w:rsidRPr="004C786F">
        <w:rPr>
          <w:rFonts w:eastAsia="Times New Roman"/>
          <w:lang w:eastAsia="ru-RU"/>
        </w:rPr>
        <w:t xml:space="preserve"> –</w:t>
      </w:r>
      <w:r w:rsidR="001E5244">
        <w:rPr>
          <w:rFonts w:eastAsia="Times New Roman"/>
          <w:lang w:eastAsia="ru-RU"/>
        </w:rPr>
        <w:t xml:space="preserve"> </w:t>
      </w:r>
      <w:r w:rsidRPr="004C786F">
        <w:rPr>
          <w:rFonts w:eastAsia="Times New Roman"/>
          <w:lang w:eastAsia="ru-RU"/>
        </w:rPr>
        <w:t>коефіцієнт, який залежить від геометрії досліджуваного зразка та геометрії розташування зонда на поверхні.</w:t>
      </w:r>
      <w:r w:rsidR="00903F07" w:rsidRPr="00903F07">
        <w:rPr>
          <w:rFonts w:eastAsia="Times New Roman"/>
          <w:noProof/>
          <w:lang w:eastAsia="ru-RU"/>
        </w:rPr>
        <w:t xml:space="preserve"> </w:t>
      </w:r>
    </w:p>
    <w:p w:rsidR="000F37C0" w:rsidRPr="00BB0EFE" w:rsidRDefault="000F37C0" w:rsidP="000F37C0">
      <w:pPr>
        <w:spacing w:after="0"/>
      </w:pPr>
      <w:r w:rsidRPr="00BB0EFE">
        <w:t xml:space="preserve">При пропусканні через контакти </w:t>
      </w:r>
      <w:r w:rsidRPr="00960239">
        <w:t xml:space="preserve"> постійного електричного струму </w:t>
      </w:r>
      <w:r w:rsidR="00ED1443">
        <w:t>(наприклад, І = </w:t>
      </w:r>
      <w:r w:rsidRPr="00960239">
        <w:t>1 мА</w:t>
      </w:r>
      <w:r w:rsidR="00ED1443">
        <w:t>)</w:t>
      </w:r>
      <w:r w:rsidRPr="00960239">
        <w:t xml:space="preserve">, між </w:t>
      </w:r>
      <w:r w:rsidR="00840399">
        <w:t xml:space="preserve">ними </w:t>
      </w:r>
      <w:r w:rsidRPr="00BB0EFE">
        <w:t>виника</w:t>
      </w:r>
      <w:r w:rsidR="00ED1443">
        <w:t>є</w:t>
      </w:r>
      <w:r w:rsidRPr="00BB0EFE">
        <w:t xml:space="preserve"> різни</w:t>
      </w:r>
      <w:r w:rsidR="00ED1443">
        <w:t>ця потенціалів (</w:t>
      </w:r>
      <w:r w:rsidR="00ED1443" w:rsidRPr="00BB0EFE">
        <w:rPr>
          <w:i/>
          <w:lang w:val="en-US"/>
        </w:rPr>
        <w:t>U</w:t>
      </w:r>
      <w:r w:rsidR="00ED1443" w:rsidRPr="00BB0EFE">
        <w:rPr>
          <w:i/>
          <w:vertAlign w:val="subscript"/>
        </w:rPr>
        <w:t>Н</w:t>
      </w:r>
      <w:r w:rsidR="00ED1443">
        <w:t>)</w:t>
      </w:r>
      <w:r w:rsidRPr="00BB0EFE">
        <w:t>, яка використовувалася для визначення сталої Холла:</w:t>
      </w:r>
    </w:p>
    <w:p w:rsidR="000F37C0" w:rsidRPr="00F92D35" w:rsidRDefault="000F37C0" w:rsidP="000F37C0">
      <w:pPr>
        <w:spacing w:after="0"/>
        <w:rPr>
          <w:sz w:val="12"/>
        </w:rPr>
      </w:pPr>
    </w:p>
    <w:p w:rsidR="000F37C0" w:rsidRPr="00BB0EFE" w:rsidRDefault="000F37C0" w:rsidP="000F37C0">
      <w:pPr>
        <w:tabs>
          <w:tab w:val="clear" w:pos="1797"/>
          <w:tab w:val="center" w:pos="4678"/>
          <w:tab w:val="left" w:pos="8789"/>
        </w:tabs>
        <w:spacing w:after="0"/>
        <w:ind w:firstLine="0"/>
        <w:jc w:val="center"/>
      </w:pPr>
      <w:r w:rsidRPr="00BB0EFE">
        <w:rPr>
          <w:position w:val="-26"/>
        </w:rPr>
        <w:tab/>
      </w:r>
      <w:r w:rsidRPr="00BB0EFE">
        <w:rPr>
          <w:position w:val="-26"/>
        </w:rPr>
        <w:object w:dxaOrig="7680" w:dyaOrig="780">
          <v:shape id="_x0000_i1039" type="#_x0000_t75" style="width:382.55pt;height:38.2pt" o:ole="">
            <v:imagedata r:id="rId51" o:title=""/>
          </v:shape>
          <o:OLEObject Type="Embed" ProgID="Equation.DSMT4" ShapeID="_x0000_i1039" DrawAspect="Content" ObjectID="_1673647597" r:id="rId52"/>
        </w:object>
      </w:r>
      <w:r w:rsidR="00ED1443">
        <w:t>.</w:t>
      </w:r>
    </w:p>
    <w:p w:rsidR="000F37C0" w:rsidRPr="00BB0EFE" w:rsidRDefault="000F37C0" w:rsidP="000F37C0">
      <w:pPr>
        <w:widowControl w:val="0"/>
        <w:spacing w:after="0"/>
        <w:ind w:firstLine="0"/>
        <w:rPr>
          <w:sz w:val="18"/>
        </w:rPr>
      </w:pPr>
    </w:p>
    <w:p w:rsidR="00617824" w:rsidRPr="00242455" w:rsidRDefault="00617824" w:rsidP="00840399">
      <w:pPr>
        <w:widowControl w:val="0"/>
        <w:spacing w:after="0"/>
        <w:ind w:firstLine="0"/>
        <w:rPr>
          <w:rFonts w:eastAsia="Times New Roman"/>
          <w:sz w:val="8"/>
          <w:lang w:eastAsia="ru-RU"/>
        </w:rPr>
      </w:pPr>
      <w:r w:rsidRPr="00242455">
        <w:t xml:space="preserve">Для </w:t>
      </w:r>
      <w:r w:rsidR="001E5244" w:rsidRPr="00242455">
        <w:t>нанорозмірних плівок</w:t>
      </w:r>
      <w:r w:rsidRPr="00242455">
        <w:t xml:space="preserve"> величина напруг</w:t>
      </w:r>
      <w:r w:rsidR="001E5244" w:rsidRPr="00242455">
        <w:t>и</w:t>
      </w:r>
      <w:r w:rsidRPr="00242455">
        <w:t xml:space="preserve"> Холла обернено пропорційна товщині плівки, що обумовлює високі значення напруги і чутливості </w:t>
      </w:r>
      <w:r w:rsidRPr="00242455">
        <w:rPr>
          <w:i/>
          <w:lang w:val="en-US"/>
        </w:rPr>
        <w:t>S </w:t>
      </w:r>
      <w:r w:rsidRPr="00242455">
        <w:rPr>
          <w:i/>
        </w:rPr>
        <w:t>=</w:t>
      </w:r>
      <w:r w:rsidRPr="00242455">
        <w:rPr>
          <w:lang w:val="en-US"/>
        </w:rPr>
        <w:t> </w:t>
      </w:r>
      <w:r w:rsidRPr="00242455">
        <w:t>(</w:t>
      </w:r>
      <w:r w:rsidRPr="00242455">
        <w:rPr>
          <w:lang w:val="en-US"/>
        </w:rPr>
        <w:sym w:font="Symbol" w:char="F044"/>
      </w:r>
      <w:r w:rsidRPr="00242455">
        <w:rPr>
          <w:i/>
          <w:lang w:val="en-US"/>
        </w:rPr>
        <w:t>U</w:t>
      </w:r>
      <w:r w:rsidRPr="00242455">
        <w:rPr>
          <w:vertAlign w:val="subscript"/>
        </w:rPr>
        <w:t>вих</w:t>
      </w:r>
      <w:r w:rsidRPr="00242455">
        <w:t>/</w:t>
      </w:r>
      <w:r w:rsidRPr="00242455">
        <w:rPr>
          <w:i/>
          <w:lang w:val="en-US"/>
        </w:rPr>
        <w:t>U</w:t>
      </w:r>
      <w:r w:rsidRPr="00242455">
        <w:rPr>
          <w:vertAlign w:val="subscript"/>
        </w:rPr>
        <w:t>0</w:t>
      </w:r>
      <w:r w:rsidRPr="00242455">
        <w:t>)/(</w:t>
      </w:r>
      <w:r w:rsidRPr="00242455">
        <w:rPr>
          <w:lang w:val="en-US"/>
        </w:rPr>
        <w:sym w:font="Symbol" w:char="F044"/>
      </w:r>
      <w:r w:rsidRPr="00242455">
        <w:rPr>
          <w:i/>
          <w:lang w:val="en-US"/>
        </w:rPr>
        <w:t>B</w:t>
      </w:r>
      <w:r w:rsidRPr="00242455">
        <w:t>/</w:t>
      </w:r>
      <w:r w:rsidRPr="00242455">
        <w:rPr>
          <w:i/>
          <w:lang w:val="en-US"/>
        </w:rPr>
        <w:t>B</w:t>
      </w:r>
      <w:r w:rsidRPr="00242455">
        <w:rPr>
          <w:vertAlign w:val="subscript"/>
        </w:rPr>
        <w:t>0</w:t>
      </w:r>
      <w:r w:rsidRPr="00242455">
        <w:t>) при малих товщинах.</w:t>
      </w:r>
      <w:r w:rsidR="00840399" w:rsidRPr="00242455">
        <w:t xml:space="preserve"> </w:t>
      </w:r>
      <w:r w:rsidRPr="00242455">
        <w:rPr>
          <w:rFonts w:eastAsia="Times New Roman"/>
          <w:lang w:eastAsia="ru-RU"/>
        </w:rPr>
        <w:t xml:space="preserve">Мінімально можливе значення постійного струму при вимірюванні опору визначається чутливістю вимірювальних пристроїв, максимальне – ступенем нагрівання зразків. </w:t>
      </w:r>
    </w:p>
    <w:p w:rsidR="005751E7" w:rsidRDefault="001E5244" w:rsidP="005751E7">
      <w:pPr>
        <w:pStyle w:val="2"/>
        <w:ind w:firstLine="0"/>
        <w:jc w:val="center"/>
        <w:rPr>
          <w:rStyle w:val="a3"/>
          <w:b/>
        </w:rPr>
      </w:pPr>
      <w:bookmarkStart w:id="9" w:name="_Toc440445309"/>
      <w:r>
        <w:rPr>
          <w:rStyle w:val="a3"/>
          <w:b/>
        </w:rPr>
        <w:lastRenderedPageBreak/>
        <w:t>Розділ 3.</w:t>
      </w:r>
    </w:p>
    <w:p w:rsidR="00673B2F" w:rsidRPr="00F05AC0" w:rsidRDefault="001E5244" w:rsidP="005751E7">
      <w:pPr>
        <w:pStyle w:val="2"/>
        <w:ind w:firstLine="0"/>
        <w:jc w:val="center"/>
        <w:rPr>
          <w:rStyle w:val="a3"/>
          <w:b/>
        </w:rPr>
      </w:pPr>
      <w:r>
        <w:rPr>
          <w:rStyle w:val="a3"/>
          <w:b/>
        </w:rPr>
        <w:t>ЕКСПЕРИМЕНТАЛЬНІ РЕЗУЛЬТАТИ</w:t>
      </w:r>
      <w:bookmarkEnd w:id="9"/>
    </w:p>
    <w:p w:rsidR="000D6969" w:rsidRDefault="000D6969" w:rsidP="00730777">
      <w:pPr>
        <w:widowControl w:val="0"/>
        <w:tabs>
          <w:tab w:val="clear" w:pos="1797"/>
        </w:tabs>
        <w:spacing w:after="0"/>
        <w:ind w:firstLine="567"/>
        <w:rPr>
          <w:kern w:val="2"/>
        </w:rPr>
      </w:pPr>
    </w:p>
    <w:p w:rsidR="00FC2B40" w:rsidRDefault="001E5244" w:rsidP="00FC2B40">
      <w:pPr>
        <w:tabs>
          <w:tab w:val="clear" w:pos="1797"/>
        </w:tabs>
        <w:spacing w:after="0"/>
        <w:ind w:firstLine="567"/>
        <w:rPr>
          <w:szCs w:val="22"/>
        </w:rPr>
      </w:pPr>
      <w:r>
        <w:rPr>
          <w:kern w:val="2"/>
        </w:rPr>
        <w:t>Фізи</w:t>
      </w:r>
      <w:r w:rsidR="003A5909">
        <w:rPr>
          <w:kern w:val="2"/>
        </w:rPr>
        <w:t>чні аспекти</w:t>
      </w:r>
      <w:r>
        <w:rPr>
          <w:kern w:val="2"/>
        </w:rPr>
        <w:t xml:space="preserve"> е</w:t>
      </w:r>
      <w:r w:rsidR="00CD4FFB" w:rsidRPr="00FC27CA">
        <w:rPr>
          <w:kern w:val="2"/>
        </w:rPr>
        <w:t>фект</w:t>
      </w:r>
      <w:r>
        <w:rPr>
          <w:kern w:val="2"/>
        </w:rPr>
        <w:t>у</w:t>
      </w:r>
      <w:r w:rsidR="00CD4FFB" w:rsidRPr="00FC27CA">
        <w:rPr>
          <w:kern w:val="2"/>
        </w:rPr>
        <w:t xml:space="preserve"> Холла </w:t>
      </w:r>
      <w:r w:rsidR="00AE0D3C" w:rsidRPr="00FC27CA">
        <w:rPr>
          <w:kern w:val="2"/>
        </w:rPr>
        <w:t xml:space="preserve">можна пояснити </w:t>
      </w:r>
      <w:r>
        <w:rPr>
          <w:kern w:val="2"/>
        </w:rPr>
        <w:t>на основі</w:t>
      </w:r>
      <w:r w:rsidR="00CD4FFB" w:rsidRPr="00FC27CA">
        <w:rPr>
          <w:kern w:val="2"/>
        </w:rPr>
        <w:t xml:space="preserve"> електронно</w:t>
      </w:r>
      <w:r w:rsidR="00AE0D3C" w:rsidRPr="00FC27CA">
        <w:rPr>
          <w:kern w:val="2"/>
        </w:rPr>
        <w:t>ї</w:t>
      </w:r>
      <w:r w:rsidR="00CD4FFB" w:rsidRPr="00FC27CA">
        <w:rPr>
          <w:kern w:val="2"/>
        </w:rPr>
        <w:t xml:space="preserve"> теорі</w:t>
      </w:r>
      <w:r w:rsidR="00AE0D3C" w:rsidRPr="00FC27CA">
        <w:rPr>
          <w:kern w:val="2"/>
        </w:rPr>
        <w:t>ї</w:t>
      </w:r>
      <w:r w:rsidR="00CD4FFB" w:rsidRPr="00FC27CA">
        <w:rPr>
          <w:kern w:val="2"/>
        </w:rPr>
        <w:t xml:space="preserve"> провідності. При відсутності </w:t>
      </w:r>
      <w:r w:rsidR="00AE0D3C" w:rsidRPr="00FC27CA">
        <w:rPr>
          <w:kern w:val="2"/>
        </w:rPr>
        <w:t xml:space="preserve">зовнішнього </w:t>
      </w:r>
      <w:r w:rsidR="00CD4FFB" w:rsidRPr="00FC27CA">
        <w:rPr>
          <w:kern w:val="2"/>
        </w:rPr>
        <w:t>магнітного поля струм в плівці обумовлений лише електричним полем. Потенці</w:t>
      </w:r>
      <w:r w:rsidR="00737776" w:rsidRPr="00FC27CA">
        <w:rPr>
          <w:kern w:val="2"/>
        </w:rPr>
        <w:t>ал в кожній точці</w:t>
      </w:r>
      <w:r w:rsidR="00CD4FFB" w:rsidRPr="00FC27CA">
        <w:rPr>
          <w:kern w:val="2"/>
        </w:rPr>
        <w:t xml:space="preserve"> еквіпотенціальної поверхні однаковий. При </w:t>
      </w:r>
      <w:r w:rsidR="00737776" w:rsidRPr="00FC27CA">
        <w:rPr>
          <w:kern w:val="2"/>
        </w:rPr>
        <w:t>появі</w:t>
      </w:r>
      <w:r w:rsidR="00CD4FFB" w:rsidRPr="00FC27CA">
        <w:rPr>
          <w:kern w:val="2"/>
        </w:rPr>
        <w:t xml:space="preserve"> магнітного </w:t>
      </w:r>
      <w:r w:rsidR="00093CDB" w:rsidRPr="00FC27CA">
        <w:rPr>
          <w:kern w:val="2"/>
        </w:rPr>
        <w:t xml:space="preserve"> </w:t>
      </w:r>
      <w:r w:rsidR="00CD4FFB" w:rsidRPr="00FC27CA">
        <w:rPr>
          <w:kern w:val="2"/>
        </w:rPr>
        <w:t xml:space="preserve">поля на </w:t>
      </w:r>
      <w:r w:rsidR="00737776" w:rsidRPr="00FC27CA">
        <w:rPr>
          <w:kern w:val="2"/>
        </w:rPr>
        <w:t xml:space="preserve">всі </w:t>
      </w:r>
      <w:r w:rsidR="00CD4FFB" w:rsidRPr="00FC27CA">
        <w:rPr>
          <w:kern w:val="2"/>
        </w:rPr>
        <w:t>носі</w:t>
      </w:r>
      <w:r w:rsidR="00737776" w:rsidRPr="00FC27CA">
        <w:rPr>
          <w:kern w:val="2"/>
        </w:rPr>
        <w:t>ї</w:t>
      </w:r>
      <w:r w:rsidR="00CD4FFB" w:rsidRPr="00FC27CA">
        <w:rPr>
          <w:kern w:val="2"/>
        </w:rPr>
        <w:t xml:space="preserve"> струму починає </w:t>
      </w:r>
      <w:r w:rsidR="00737776" w:rsidRPr="00FC27CA">
        <w:rPr>
          <w:kern w:val="2"/>
        </w:rPr>
        <w:t>впливати</w:t>
      </w:r>
      <w:r w:rsidR="00CD4FFB" w:rsidRPr="00FC27CA">
        <w:rPr>
          <w:kern w:val="2"/>
        </w:rPr>
        <w:t xml:space="preserve"> сила Лоренца</w:t>
      </w:r>
      <w:r w:rsidR="00B06F47" w:rsidRPr="00FC27CA">
        <w:rPr>
          <w:kern w:val="2"/>
        </w:rPr>
        <w:t xml:space="preserve">, що </w:t>
      </w:r>
      <w:r w:rsidR="00737776" w:rsidRPr="00FC27CA">
        <w:rPr>
          <w:kern w:val="2"/>
        </w:rPr>
        <w:t>спричиняє</w:t>
      </w:r>
      <w:r w:rsidR="00B06F47" w:rsidRPr="00FC27CA">
        <w:rPr>
          <w:kern w:val="2"/>
        </w:rPr>
        <w:t xml:space="preserve"> відхилення </w:t>
      </w:r>
      <w:r w:rsidR="00CD4FFB" w:rsidRPr="00FC27CA">
        <w:rPr>
          <w:kern w:val="2"/>
        </w:rPr>
        <w:t>електрон</w:t>
      </w:r>
      <w:r w:rsidR="00B06F47" w:rsidRPr="00FC27CA">
        <w:rPr>
          <w:kern w:val="2"/>
        </w:rPr>
        <w:t>ів</w:t>
      </w:r>
      <w:r w:rsidR="00CD4FFB" w:rsidRPr="00FC27CA">
        <w:rPr>
          <w:kern w:val="2"/>
        </w:rPr>
        <w:t xml:space="preserve"> від прямолінійн</w:t>
      </w:r>
      <w:r w:rsidR="00737776" w:rsidRPr="00FC27CA">
        <w:rPr>
          <w:kern w:val="2"/>
        </w:rPr>
        <w:t>ого руху</w:t>
      </w:r>
      <w:r w:rsidR="00CD4FFB" w:rsidRPr="00FC27CA">
        <w:rPr>
          <w:kern w:val="2"/>
        </w:rPr>
        <w:t xml:space="preserve"> до кра</w:t>
      </w:r>
      <w:r w:rsidR="00B06F47" w:rsidRPr="00FC27CA">
        <w:rPr>
          <w:kern w:val="2"/>
        </w:rPr>
        <w:t>їв</w:t>
      </w:r>
      <w:r w:rsidR="00CD4FFB" w:rsidRPr="00FC27CA">
        <w:rPr>
          <w:kern w:val="2"/>
        </w:rPr>
        <w:t xml:space="preserve"> </w:t>
      </w:r>
      <w:r w:rsidR="00737776" w:rsidRPr="00FC27CA">
        <w:rPr>
          <w:kern w:val="2"/>
        </w:rPr>
        <w:t>зразка</w:t>
      </w:r>
      <w:r w:rsidR="00CD4FFB" w:rsidRPr="00FC27CA">
        <w:rPr>
          <w:kern w:val="2"/>
        </w:rPr>
        <w:t>.</w:t>
      </w:r>
      <w:r w:rsidR="00CD4FFB" w:rsidRPr="00FC27CA">
        <w:rPr>
          <w:bCs/>
          <w:szCs w:val="22"/>
          <w:lang w:eastAsia="ru-RU"/>
        </w:rPr>
        <w:t xml:space="preserve"> </w:t>
      </w:r>
      <w:r w:rsidR="00737776" w:rsidRPr="00FC27CA">
        <w:rPr>
          <w:szCs w:val="22"/>
        </w:rPr>
        <w:t>В роботі значення</w:t>
      </w:r>
      <w:r w:rsidR="00CD4FFB" w:rsidRPr="00FC27CA">
        <w:rPr>
          <w:szCs w:val="22"/>
        </w:rPr>
        <w:t xml:space="preserve"> </w:t>
      </w:r>
      <w:r w:rsidR="00737776" w:rsidRPr="00FC27CA">
        <w:rPr>
          <w:szCs w:val="22"/>
        </w:rPr>
        <w:t>сталої Холла</w:t>
      </w:r>
      <w:r w:rsidR="00CD4FFB" w:rsidRPr="00FC27CA">
        <w:rPr>
          <w:szCs w:val="22"/>
        </w:rPr>
        <w:t xml:space="preserve"> </w:t>
      </w:r>
      <w:r w:rsidR="00737776" w:rsidRPr="00FC27CA">
        <w:rPr>
          <w:szCs w:val="22"/>
        </w:rPr>
        <w:t xml:space="preserve">наводимо </w:t>
      </w:r>
      <w:r w:rsidR="00CD4FFB" w:rsidRPr="00FC27CA">
        <w:rPr>
          <w:szCs w:val="22"/>
        </w:rPr>
        <w:t xml:space="preserve"> по модулю.</w:t>
      </w:r>
    </w:p>
    <w:p w:rsidR="00840399" w:rsidRDefault="00840399" w:rsidP="00FC2B40">
      <w:pPr>
        <w:tabs>
          <w:tab w:val="clear" w:pos="1797"/>
        </w:tabs>
        <w:spacing w:after="0"/>
        <w:ind w:firstLine="567"/>
        <w:rPr>
          <w:szCs w:val="22"/>
        </w:rPr>
      </w:pPr>
    </w:p>
    <w:p w:rsidR="00037D50" w:rsidRPr="00037D50" w:rsidRDefault="00840399" w:rsidP="00037D50">
      <w:pPr>
        <w:tabs>
          <w:tab w:val="clear" w:pos="1797"/>
        </w:tabs>
        <w:spacing w:after="0"/>
        <w:ind w:firstLine="567"/>
        <w:rPr>
          <w:b/>
          <w:szCs w:val="22"/>
        </w:rPr>
      </w:pPr>
      <w:r>
        <w:rPr>
          <w:b/>
          <w:szCs w:val="22"/>
        </w:rPr>
        <w:t xml:space="preserve">3.1 </w:t>
      </w:r>
      <w:r w:rsidR="00037D50" w:rsidRPr="00037D50">
        <w:rPr>
          <w:b/>
          <w:szCs w:val="22"/>
        </w:rPr>
        <w:t xml:space="preserve"> Конструкція і принципова схема лабораторного стенду </w:t>
      </w:r>
    </w:p>
    <w:p w:rsidR="00037D50" w:rsidRPr="005751E7" w:rsidRDefault="00037D50" w:rsidP="00037D50">
      <w:pPr>
        <w:tabs>
          <w:tab w:val="clear" w:pos="1797"/>
        </w:tabs>
        <w:spacing w:after="0"/>
        <w:ind w:firstLine="567"/>
        <w:rPr>
          <w:b/>
          <w:sz w:val="16"/>
          <w:szCs w:val="16"/>
        </w:rPr>
      </w:pPr>
    </w:p>
    <w:p w:rsidR="00037D50" w:rsidRPr="00037D50" w:rsidRDefault="00037D50" w:rsidP="00037D50">
      <w:pPr>
        <w:tabs>
          <w:tab w:val="clear" w:pos="1797"/>
        </w:tabs>
        <w:spacing w:after="0"/>
        <w:ind w:firstLine="567"/>
        <w:rPr>
          <w:szCs w:val="22"/>
        </w:rPr>
      </w:pPr>
      <w:r w:rsidRPr="00037D50">
        <w:rPr>
          <w:szCs w:val="22"/>
        </w:rPr>
        <w:t>Для дослідження фізичних характеристик чутливих елементів плівкових датчиків Холла  був виготовлений лабораторний стенд, зовнішній вигляд і електрична схема якого наведені на рис.</w:t>
      </w:r>
      <w:r w:rsidR="00840399">
        <w:rPr>
          <w:szCs w:val="22"/>
        </w:rPr>
        <w:t xml:space="preserve">3.1 </w:t>
      </w:r>
      <w:r w:rsidR="00840399" w:rsidRPr="004C1827">
        <w:t>–</w:t>
      </w:r>
      <w:r w:rsidR="00840399">
        <w:t xml:space="preserve"> 3.3</w:t>
      </w:r>
      <w:r w:rsidRPr="00037D50">
        <w:rPr>
          <w:szCs w:val="22"/>
        </w:rPr>
        <w:t>. Для конструювання лабораторного стенда використовувались джерело постійної напруги, електромагніт,  мультиметри, регульований блок живлення з робочою напругою від 0 до 15 В.</w:t>
      </w: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r w:rsidRPr="00037D50">
        <w:rPr>
          <w:noProof/>
          <w:szCs w:val="22"/>
          <w:lang w:val="ru-RU" w:eastAsia="ru-RU"/>
        </w:rPr>
        <w:drawing>
          <wp:inline distT="0" distB="0" distL="0" distR="0" wp14:anchorId="0BA8A852" wp14:editId="604E1AB1">
            <wp:extent cx="4809490" cy="2351405"/>
            <wp:effectExtent l="0" t="0" r="0" b="0"/>
            <wp:docPr id="25" name="Рисунок 25" descr="Описание: C:\Users\Евгений\Pictur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Евгений\Pictures\0001.jpg"/>
                    <pic:cNvPicPr>
                      <a:picLocks noChangeAspect="1" noChangeArrowheads="1"/>
                    </pic:cNvPicPr>
                  </pic:nvPicPr>
                  <pic:blipFill>
                    <a:blip r:embed="rId53">
                      <a:extLst>
                        <a:ext uri="{28A0092B-C50C-407E-A947-70E740481C1C}">
                          <a14:useLocalDpi xmlns:a14="http://schemas.microsoft.com/office/drawing/2010/main" val="0"/>
                        </a:ext>
                      </a:extLst>
                    </a:blip>
                    <a:srcRect l="2969" t="13445" r="3436" b="7777"/>
                    <a:stretch>
                      <a:fillRect/>
                    </a:stretch>
                  </pic:blipFill>
                  <pic:spPr bwMode="auto">
                    <a:xfrm>
                      <a:off x="0" y="0"/>
                      <a:ext cx="4809490" cy="2351405"/>
                    </a:xfrm>
                    <a:prstGeom prst="rect">
                      <a:avLst/>
                    </a:prstGeom>
                    <a:noFill/>
                    <a:ln>
                      <a:noFill/>
                    </a:ln>
                  </pic:spPr>
                </pic:pic>
              </a:graphicData>
            </a:graphic>
          </wp:inline>
        </w:drawing>
      </w: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r w:rsidRPr="00037D50">
        <w:rPr>
          <w:szCs w:val="22"/>
        </w:rPr>
        <w:t xml:space="preserve">     Рис</w:t>
      </w:r>
      <w:r w:rsidR="00840399">
        <w:rPr>
          <w:szCs w:val="22"/>
        </w:rPr>
        <w:t xml:space="preserve">унок 3.1 </w:t>
      </w:r>
      <w:r w:rsidR="00840399" w:rsidRPr="004C1827">
        <w:t>–</w:t>
      </w:r>
      <w:r w:rsidR="00840399">
        <w:rPr>
          <w:szCs w:val="22"/>
        </w:rPr>
        <w:t xml:space="preserve"> </w:t>
      </w:r>
      <w:r w:rsidRPr="00037D50">
        <w:rPr>
          <w:szCs w:val="22"/>
        </w:rPr>
        <w:t xml:space="preserve"> Зовнішній вигляд лабораторного стенда</w:t>
      </w:r>
    </w:p>
    <w:p w:rsidR="00037D50" w:rsidRPr="00037D50" w:rsidRDefault="00037D50" w:rsidP="00037D50">
      <w:pPr>
        <w:tabs>
          <w:tab w:val="clear" w:pos="1797"/>
        </w:tabs>
        <w:spacing w:after="0"/>
        <w:ind w:firstLine="567"/>
        <w:rPr>
          <w:szCs w:val="22"/>
        </w:rPr>
      </w:pPr>
      <w:r w:rsidRPr="00037D50">
        <w:rPr>
          <w:noProof/>
          <w:szCs w:val="22"/>
          <w:lang w:val="ru-RU" w:eastAsia="ru-RU"/>
        </w:rPr>
        <w:lastRenderedPageBreak/>
        <w:drawing>
          <wp:anchor distT="0" distB="0" distL="114300" distR="114300" simplePos="0" relativeHeight="251673600" behindDoc="1" locked="0" layoutInCell="1" allowOverlap="1" wp14:anchorId="2F62EE64" wp14:editId="01603000">
            <wp:simplePos x="0" y="0"/>
            <wp:positionH relativeFrom="column">
              <wp:posOffset>941705</wp:posOffset>
            </wp:positionH>
            <wp:positionV relativeFrom="paragraph">
              <wp:posOffset>115570</wp:posOffset>
            </wp:positionV>
            <wp:extent cx="3931285" cy="2352040"/>
            <wp:effectExtent l="0" t="0" r="0" b="0"/>
            <wp:wrapSquare wrapText="bothSides"/>
            <wp:docPr id="26" name="Рисунок 26" descr="Описание: стр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тр 53-1"/>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b="-2733"/>
                    <a:stretch>
                      <a:fillRect/>
                    </a:stretch>
                  </pic:blipFill>
                  <pic:spPr bwMode="auto">
                    <a:xfrm>
                      <a:off x="0" y="0"/>
                      <a:ext cx="3931285" cy="2352040"/>
                    </a:xfrm>
                    <a:prstGeom prst="rect">
                      <a:avLst/>
                    </a:prstGeom>
                    <a:noFill/>
                  </pic:spPr>
                </pic:pic>
              </a:graphicData>
            </a:graphic>
            <wp14:sizeRelH relativeFrom="page">
              <wp14:pctWidth>0</wp14:pctWidth>
            </wp14:sizeRelH>
            <wp14:sizeRelV relativeFrom="page">
              <wp14:pctHeight>0</wp14:pctHeight>
            </wp14:sizeRelV>
          </wp:anchor>
        </w:drawing>
      </w: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r w:rsidRPr="00037D50">
        <w:rPr>
          <w:szCs w:val="22"/>
        </w:rPr>
        <w:t>Рис</w:t>
      </w:r>
      <w:r w:rsidR="00840399">
        <w:rPr>
          <w:szCs w:val="22"/>
        </w:rPr>
        <w:t xml:space="preserve">унок 3.2 </w:t>
      </w:r>
      <w:r w:rsidR="00840399" w:rsidRPr="004C1827">
        <w:t>–</w:t>
      </w:r>
      <w:r w:rsidR="00840399">
        <w:t xml:space="preserve"> </w:t>
      </w:r>
      <w:r w:rsidRPr="00037D50">
        <w:rPr>
          <w:szCs w:val="22"/>
          <w:lang w:val="ru-RU"/>
        </w:rPr>
        <w:t xml:space="preserve"> Принципова с</w:t>
      </w:r>
      <w:r w:rsidRPr="00037D50">
        <w:rPr>
          <w:szCs w:val="22"/>
        </w:rPr>
        <w:t>хема лабораторного стенду:</w:t>
      </w:r>
    </w:p>
    <w:p w:rsidR="00840399" w:rsidRDefault="00037D50" w:rsidP="00037D50">
      <w:pPr>
        <w:numPr>
          <w:ilvl w:val="1"/>
          <w:numId w:val="7"/>
        </w:numPr>
        <w:tabs>
          <w:tab w:val="clear" w:pos="1797"/>
        </w:tabs>
        <w:spacing w:after="0"/>
        <w:rPr>
          <w:szCs w:val="22"/>
        </w:rPr>
      </w:pPr>
      <w:r w:rsidRPr="00037D50">
        <w:rPr>
          <w:szCs w:val="22"/>
        </w:rPr>
        <w:t xml:space="preserve">ланцюг живлення електромагніта 6: регульоване джерело </w:t>
      </w:r>
    </w:p>
    <w:p w:rsidR="00037D50" w:rsidRPr="00037D50" w:rsidRDefault="00037D50" w:rsidP="00840399">
      <w:pPr>
        <w:tabs>
          <w:tab w:val="clear" w:pos="1797"/>
        </w:tabs>
        <w:spacing w:after="0"/>
        <w:ind w:left="567" w:firstLine="0"/>
        <w:rPr>
          <w:szCs w:val="22"/>
        </w:rPr>
      </w:pPr>
      <w:r w:rsidRPr="00037D50">
        <w:rPr>
          <w:szCs w:val="22"/>
        </w:rPr>
        <w:t>постійної  напруги 10, перемикач 8, мультиметр 9;</w:t>
      </w:r>
    </w:p>
    <w:p w:rsidR="00037D50" w:rsidRPr="00037D50" w:rsidRDefault="00037D50" w:rsidP="00037D50">
      <w:pPr>
        <w:tabs>
          <w:tab w:val="clear" w:pos="1797"/>
        </w:tabs>
        <w:spacing w:after="0"/>
        <w:ind w:firstLine="567"/>
        <w:rPr>
          <w:szCs w:val="22"/>
        </w:rPr>
      </w:pPr>
      <w:r w:rsidRPr="00037D50">
        <w:rPr>
          <w:szCs w:val="22"/>
        </w:rPr>
        <w:t>(2-2) - ланцюг вимірювання напруги Холла мультіметром 5;</w:t>
      </w:r>
    </w:p>
    <w:p w:rsidR="00037D50" w:rsidRPr="00037D50" w:rsidRDefault="00037D50" w:rsidP="00037D50">
      <w:pPr>
        <w:tabs>
          <w:tab w:val="clear" w:pos="1797"/>
        </w:tabs>
        <w:spacing w:after="0"/>
        <w:ind w:firstLine="567"/>
        <w:rPr>
          <w:szCs w:val="22"/>
        </w:rPr>
      </w:pPr>
      <w:r w:rsidRPr="00037D50">
        <w:rPr>
          <w:szCs w:val="22"/>
        </w:rPr>
        <w:t>(3-3) - ланцюг живлення зразка Д: 4-джерело постійної напруги «+15 В»;</w:t>
      </w:r>
    </w:p>
    <w:p w:rsidR="00037D50" w:rsidRPr="00037D50" w:rsidRDefault="00037D50" w:rsidP="00037D50">
      <w:pPr>
        <w:tabs>
          <w:tab w:val="clear" w:pos="1797"/>
        </w:tabs>
        <w:spacing w:after="0"/>
        <w:ind w:firstLine="567"/>
        <w:rPr>
          <w:szCs w:val="22"/>
        </w:rPr>
      </w:pPr>
      <w:r w:rsidRPr="00037D50">
        <w:rPr>
          <w:szCs w:val="22"/>
        </w:rPr>
        <w:t xml:space="preserve">          7 - мініблок «Ефект Холла»</w:t>
      </w:r>
    </w:p>
    <w:p w:rsidR="00037D50" w:rsidRPr="00037D50" w:rsidRDefault="00037D50" w:rsidP="00037D50">
      <w:pPr>
        <w:tabs>
          <w:tab w:val="clear" w:pos="1797"/>
        </w:tabs>
        <w:spacing w:after="0"/>
        <w:ind w:firstLine="567"/>
        <w:rPr>
          <w:szCs w:val="22"/>
        </w:rPr>
      </w:pPr>
    </w:p>
    <w:p w:rsidR="00037D50" w:rsidRPr="00037D50" w:rsidRDefault="00037D50" w:rsidP="005751E7">
      <w:pPr>
        <w:tabs>
          <w:tab w:val="clear" w:pos="1797"/>
        </w:tabs>
        <w:spacing w:after="0"/>
        <w:ind w:firstLine="0"/>
        <w:rPr>
          <w:szCs w:val="22"/>
          <w:lang w:val="en-US"/>
        </w:rPr>
      </w:pPr>
      <w:r w:rsidRPr="00037D50">
        <w:rPr>
          <w:noProof/>
          <w:szCs w:val="22"/>
          <w:lang w:val="ru-RU" w:eastAsia="ru-RU"/>
        </w:rPr>
        <w:drawing>
          <wp:inline distT="0" distB="0" distL="0" distR="0" wp14:anchorId="621E0FEB" wp14:editId="365592C0">
            <wp:extent cx="6096483" cy="27670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lum contrast="20000"/>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8085" cy="2776859"/>
                    </a:xfrm>
                    <a:prstGeom prst="rect">
                      <a:avLst/>
                    </a:prstGeom>
                    <a:noFill/>
                    <a:ln>
                      <a:noFill/>
                    </a:ln>
                  </pic:spPr>
                </pic:pic>
              </a:graphicData>
            </a:graphic>
          </wp:inline>
        </w:drawing>
      </w:r>
    </w:p>
    <w:p w:rsidR="00037D50" w:rsidRPr="00037D50" w:rsidRDefault="00037D50" w:rsidP="00037D50">
      <w:pPr>
        <w:tabs>
          <w:tab w:val="clear" w:pos="1797"/>
        </w:tabs>
        <w:spacing w:after="0"/>
        <w:ind w:firstLine="567"/>
        <w:rPr>
          <w:szCs w:val="22"/>
        </w:rPr>
      </w:pPr>
      <w:r w:rsidRPr="00037D50">
        <w:rPr>
          <w:szCs w:val="22"/>
        </w:rPr>
        <w:t>Рис</w:t>
      </w:r>
      <w:r w:rsidR="00840399">
        <w:rPr>
          <w:szCs w:val="22"/>
        </w:rPr>
        <w:t xml:space="preserve">унок 3.3 </w:t>
      </w:r>
      <w:r w:rsidR="00840399" w:rsidRPr="004C1827">
        <w:t>–</w:t>
      </w:r>
      <w:r w:rsidRPr="00037D50">
        <w:rPr>
          <w:szCs w:val="22"/>
          <w:lang w:val="ru-RU"/>
        </w:rPr>
        <w:t xml:space="preserve"> </w:t>
      </w:r>
      <w:r w:rsidRPr="00037D50">
        <w:rPr>
          <w:szCs w:val="22"/>
        </w:rPr>
        <w:t>Електрична схема лабораторного стенду</w:t>
      </w:r>
    </w:p>
    <w:p w:rsidR="00037D50" w:rsidRDefault="00037D50" w:rsidP="00037D50">
      <w:pPr>
        <w:tabs>
          <w:tab w:val="clear" w:pos="1797"/>
        </w:tabs>
        <w:spacing w:after="0"/>
        <w:ind w:firstLine="567"/>
        <w:rPr>
          <w:szCs w:val="22"/>
        </w:rPr>
      </w:pPr>
    </w:p>
    <w:p w:rsidR="00840399" w:rsidRDefault="00840399" w:rsidP="00037D50">
      <w:pPr>
        <w:tabs>
          <w:tab w:val="clear" w:pos="1797"/>
        </w:tabs>
        <w:spacing w:after="0"/>
        <w:ind w:firstLine="567"/>
        <w:rPr>
          <w:szCs w:val="22"/>
        </w:rPr>
      </w:pPr>
    </w:p>
    <w:p w:rsidR="00840399" w:rsidRDefault="00840399" w:rsidP="00037D50">
      <w:pPr>
        <w:tabs>
          <w:tab w:val="clear" w:pos="1797"/>
        </w:tabs>
        <w:spacing w:after="0"/>
        <w:ind w:firstLine="567"/>
        <w:rPr>
          <w:szCs w:val="22"/>
        </w:rPr>
      </w:pPr>
    </w:p>
    <w:p w:rsidR="00840399" w:rsidRPr="00037D50" w:rsidRDefault="00840399" w:rsidP="00037D50">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r w:rsidRPr="00037D50">
        <w:rPr>
          <w:szCs w:val="22"/>
        </w:rPr>
        <w:lastRenderedPageBreak/>
        <w:t>Досліджуваний зразок (Д) являє собою плівку, яка підключена до джерела постійної напруги 4 і поміщений в зазор сердечника електромагніта 6. Обмотка електромагніту через перемикач 8 з'єднана з регульованим джерелом постійної напруги 10. За допомогою перемикача можна змінювати напрямок струму в обмотці електромагніту, а значить і напрям вектора індукції магнітного поля в зазорі сердечника. Напруга Холла вимірюють цифровим вольтметром 5.</w:t>
      </w:r>
    </w:p>
    <w:p w:rsidR="00037D50" w:rsidRPr="00037D50" w:rsidRDefault="00037D50" w:rsidP="00037D50">
      <w:pPr>
        <w:tabs>
          <w:tab w:val="clear" w:pos="1797"/>
        </w:tabs>
        <w:spacing w:after="0"/>
        <w:ind w:firstLine="567"/>
        <w:rPr>
          <w:szCs w:val="22"/>
        </w:rPr>
      </w:pPr>
      <w:r w:rsidRPr="00037D50">
        <w:rPr>
          <w:szCs w:val="22"/>
        </w:rPr>
        <w:t xml:space="preserve">Вхід В підключається до землі. Вхід С - до джерела напруги «+15 В». На вхід А підводиться регульоване напрузі «0 ... +15 В». З виходів DE знімається напруга з датчика Холла.  Електромагнітом є котушка з мідного дроту намотана на металеве осердя. Кількість витків становить </w:t>
      </w:r>
      <w:r w:rsidRPr="00037D50">
        <w:rPr>
          <w:szCs w:val="22"/>
          <w:lang w:val="en-US"/>
        </w:rPr>
        <w:t>N</w:t>
      </w:r>
      <w:r w:rsidRPr="00037D50">
        <w:rPr>
          <w:szCs w:val="22"/>
        </w:rPr>
        <w:t xml:space="preserve">=7000 витків. Діаметр дроту Ø 0,125 мм, діаметр осердя складає Ø 7 мм. </w:t>
      </w:r>
    </w:p>
    <w:p w:rsidR="00037D50" w:rsidRPr="00037D50" w:rsidRDefault="00037D50" w:rsidP="00037D50">
      <w:pPr>
        <w:tabs>
          <w:tab w:val="clear" w:pos="1797"/>
        </w:tabs>
        <w:spacing w:after="0"/>
        <w:ind w:firstLine="567"/>
        <w:rPr>
          <w:szCs w:val="22"/>
        </w:rPr>
      </w:pPr>
    </w:p>
    <w:p w:rsidR="00037D50" w:rsidRPr="00037D50" w:rsidRDefault="00840399" w:rsidP="00037D50">
      <w:pPr>
        <w:tabs>
          <w:tab w:val="clear" w:pos="1797"/>
        </w:tabs>
        <w:spacing w:after="0"/>
        <w:ind w:firstLine="567"/>
        <w:rPr>
          <w:b/>
          <w:szCs w:val="22"/>
        </w:rPr>
      </w:pPr>
      <w:r>
        <w:rPr>
          <w:b/>
          <w:szCs w:val="22"/>
        </w:rPr>
        <w:t>3.2</w:t>
      </w:r>
      <w:r w:rsidR="00037D50" w:rsidRPr="00037D50">
        <w:rPr>
          <w:b/>
          <w:szCs w:val="22"/>
        </w:rPr>
        <w:t xml:space="preserve"> Результати вимірювань та їх оговорення </w:t>
      </w:r>
    </w:p>
    <w:p w:rsidR="00037D50" w:rsidRPr="00037D50" w:rsidRDefault="00037D50" w:rsidP="00037D50">
      <w:pPr>
        <w:tabs>
          <w:tab w:val="clear" w:pos="1797"/>
        </w:tabs>
        <w:spacing w:after="0"/>
        <w:ind w:firstLine="567"/>
        <w:rPr>
          <w:b/>
          <w:szCs w:val="22"/>
        </w:rPr>
      </w:pPr>
    </w:p>
    <w:p w:rsidR="00037D50" w:rsidRPr="00DF1E95" w:rsidRDefault="00037D50" w:rsidP="00037D50">
      <w:pPr>
        <w:tabs>
          <w:tab w:val="clear" w:pos="1797"/>
        </w:tabs>
        <w:spacing w:after="0"/>
        <w:ind w:firstLine="567"/>
        <w:rPr>
          <w:szCs w:val="22"/>
        </w:rPr>
      </w:pPr>
      <w:r w:rsidRPr="00DF1E95">
        <w:rPr>
          <w:szCs w:val="22"/>
        </w:rPr>
        <w:t xml:space="preserve">У зв’язку з розвитком </w:t>
      </w:r>
      <w:r w:rsidR="00DF1E95" w:rsidRPr="00DF1E95">
        <w:rPr>
          <w:szCs w:val="22"/>
        </w:rPr>
        <w:t xml:space="preserve">сучасного напряму </w:t>
      </w:r>
      <w:proofErr w:type="spellStart"/>
      <w:r w:rsidR="00DF1E95" w:rsidRPr="00DF1E95">
        <w:rPr>
          <w:szCs w:val="22"/>
        </w:rPr>
        <w:t>магнітоелектроніки</w:t>
      </w:r>
      <w:proofErr w:type="spellEnd"/>
      <w:r w:rsidR="00DF1E95" w:rsidRPr="00DF1E95">
        <w:rPr>
          <w:szCs w:val="22"/>
        </w:rPr>
        <w:t xml:space="preserve"> - </w:t>
      </w:r>
      <w:r w:rsidRPr="00DF1E95">
        <w:rPr>
          <w:szCs w:val="22"/>
        </w:rPr>
        <w:t xml:space="preserve"> </w:t>
      </w:r>
      <w:proofErr w:type="spellStart"/>
      <w:r w:rsidRPr="00DF1E95">
        <w:rPr>
          <w:szCs w:val="22"/>
        </w:rPr>
        <w:t>спінтроніки</w:t>
      </w:r>
      <w:proofErr w:type="spellEnd"/>
      <w:r w:rsidR="00DF1E95" w:rsidRPr="00DF1E95">
        <w:rPr>
          <w:szCs w:val="22"/>
        </w:rPr>
        <w:t>,</w:t>
      </w:r>
      <w:r w:rsidRPr="00DF1E95">
        <w:rPr>
          <w:szCs w:val="22"/>
        </w:rPr>
        <w:t xml:space="preserve"> дослідженню ефекту </w:t>
      </w:r>
      <w:proofErr w:type="spellStart"/>
      <w:r w:rsidRPr="00DF1E95">
        <w:rPr>
          <w:szCs w:val="22"/>
        </w:rPr>
        <w:t>Холла</w:t>
      </w:r>
      <w:proofErr w:type="spellEnd"/>
      <w:r w:rsidRPr="00DF1E95">
        <w:rPr>
          <w:szCs w:val="22"/>
        </w:rPr>
        <w:t xml:space="preserve"> приділяється велика увага, оскільки на його основі можуть бути створені високочутливі вимірювачі магнітного поля, мікроелектронні компаси, датчики переміщення та вимірювання частоти обертання. Останнім часом великий інтерес викликає розробка і застосування методик дослідження ефекту Холла в багатошарових плівкових системах, результати яких успішно використовуються для визначення концентрації і рухливості носіїв заряду. На основі датчиків Холла </w:t>
      </w:r>
      <w:r w:rsidR="00840399" w:rsidRPr="00DF1E95">
        <w:rPr>
          <w:szCs w:val="22"/>
        </w:rPr>
        <w:t>розроблені</w:t>
      </w:r>
      <w:r w:rsidRPr="00DF1E95">
        <w:rPr>
          <w:szCs w:val="22"/>
        </w:rPr>
        <w:t xml:space="preserve"> амперметри для вимірювання електричного струму до 100</w:t>
      </w:r>
      <w:r w:rsidRPr="00DF1E95">
        <w:rPr>
          <w:szCs w:val="22"/>
          <w:lang w:val="ru-RU"/>
        </w:rPr>
        <w:t> </w:t>
      </w:r>
      <w:r w:rsidRPr="00DF1E95">
        <w:rPr>
          <w:szCs w:val="22"/>
        </w:rPr>
        <w:t xml:space="preserve">кА, вимірювачі лінійних і кутових переміщень, прилади для вимірювання градієнта магнітного поля і магнітного потоку, безконтактні перетворювачі постійного струму в змінний, голівки для відтворення звуко- та відеозапису. </w:t>
      </w:r>
    </w:p>
    <w:p w:rsidR="00DF1E95" w:rsidRPr="00037D50" w:rsidRDefault="00037D50" w:rsidP="00DF1E95">
      <w:pPr>
        <w:tabs>
          <w:tab w:val="clear" w:pos="1797"/>
        </w:tabs>
        <w:spacing w:after="0"/>
        <w:ind w:firstLine="567"/>
        <w:rPr>
          <w:szCs w:val="22"/>
        </w:rPr>
      </w:pPr>
      <w:r w:rsidRPr="00DF1E95">
        <w:rPr>
          <w:szCs w:val="22"/>
        </w:rPr>
        <w:t xml:space="preserve">. </w:t>
      </w:r>
      <w:r w:rsidRPr="00DF1E95">
        <w:rPr>
          <w:bCs/>
          <w:szCs w:val="22"/>
        </w:rPr>
        <w:t xml:space="preserve">В області власної провідності знак ЕРС </w:t>
      </w:r>
      <w:proofErr w:type="spellStart"/>
      <w:r w:rsidRPr="00DF1E95">
        <w:rPr>
          <w:bCs/>
          <w:szCs w:val="22"/>
        </w:rPr>
        <w:t>Холла</w:t>
      </w:r>
      <w:proofErr w:type="spellEnd"/>
      <w:r w:rsidRPr="00DF1E95">
        <w:rPr>
          <w:bCs/>
          <w:szCs w:val="22"/>
        </w:rPr>
        <w:t xml:space="preserve"> відповідає знаку носіїв із більшою рухливістю.</w:t>
      </w:r>
      <w:r w:rsidR="00DF1E95" w:rsidRPr="00DF1E95">
        <w:rPr>
          <w:szCs w:val="22"/>
        </w:rPr>
        <w:t xml:space="preserve">. Надалі величину </w:t>
      </w:r>
      <w:r w:rsidR="00DF1E95" w:rsidRPr="00037D50">
        <w:rPr>
          <w:i/>
          <w:szCs w:val="22"/>
          <w:lang w:val="ru-RU"/>
        </w:rPr>
        <w:t>R</w:t>
      </w:r>
      <w:r w:rsidR="00DF1E95" w:rsidRPr="00037D50">
        <w:rPr>
          <w:i/>
          <w:szCs w:val="22"/>
          <w:vertAlign w:val="subscript"/>
          <w:lang w:val="ru-RU"/>
        </w:rPr>
        <w:t>H</w:t>
      </w:r>
      <w:r w:rsidR="00DF1E95" w:rsidRPr="00DF1E95">
        <w:rPr>
          <w:szCs w:val="22"/>
        </w:rPr>
        <w:t xml:space="preserve"> ми будемо розглядати по модулю. </w:t>
      </w:r>
    </w:p>
    <w:p w:rsidR="00840399" w:rsidRPr="00037D50" w:rsidRDefault="00840399" w:rsidP="00840399">
      <w:pPr>
        <w:tabs>
          <w:tab w:val="clear" w:pos="1797"/>
        </w:tabs>
        <w:spacing w:after="0"/>
        <w:ind w:firstLine="567"/>
        <w:rPr>
          <w:szCs w:val="22"/>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21"/>
        <w:gridCol w:w="4765"/>
      </w:tblGrid>
      <w:tr w:rsidR="00840399" w:rsidTr="00840399">
        <w:tc>
          <w:tcPr>
            <w:tcW w:w="4806" w:type="dxa"/>
            <w:gridSpan w:val="2"/>
          </w:tcPr>
          <w:p w:rsidR="00840399" w:rsidRDefault="00840399" w:rsidP="00840399">
            <w:pPr>
              <w:tabs>
                <w:tab w:val="clear" w:pos="1797"/>
              </w:tabs>
              <w:spacing w:after="0"/>
              <w:ind w:firstLine="0"/>
              <w:rPr>
                <w:szCs w:val="22"/>
              </w:rPr>
            </w:pPr>
            <w:r>
              <w:rPr>
                <w:noProof/>
                <w:szCs w:val="22"/>
                <w:lang w:val="ru-RU" w:eastAsia="ru-RU"/>
              </w:rPr>
              <w:lastRenderedPageBreak/>
              <w:drawing>
                <wp:inline distT="0" distB="0" distL="0" distR="0" wp14:anchorId="0BEB8FAB" wp14:editId="66F34446">
                  <wp:extent cx="2819794" cy="20957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9794" cy="2095793"/>
                          </a:xfrm>
                          <a:prstGeom prst="rect">
                            <a:avLst/>
                          </a:prstGeom>
                        </pic:spPr>
                      </pic:pic>
                    </a:graphicData>
                  </a:graphic>
                </wp:inline>
              </w:drawing>
            </w:r>
          </w:p>
        </w:tc>
        <w:tc>
          <w:tcPr>
            <w:tcW w:w="4765" w:type="dxa"/>
          </w:tcPr>
          <w:p w:rsidR="00840399" w:rsidRDefault="00840399" w:rsidP="00840399">
            <w:pPr>
              <w:tabs>
                <w:tab w:val="clear" w:pos="1797"/>
              </w:tabs>
              <w:spacing w:after="0"/>
              <w:ind w:firstLine="0"/>
              <w:rPr>
                <w:szCs w:val="22"/>
              </w:rPr>
            </w:pPr>
            <w:r>
              <w:object w:dxaOrig="4440" w:dyaOrig="3300">
                <v:shape id="_x0000_i1040" type="#_x0000_t75" style="width:222.25pt;height:165.3pt" o:ole="">
                  <v:imagedata r:id="rId59" o:title=""/>
                </v:shape>
                <o:OLEObject Type="Embed" ProgID="PBrush" ShapeID="_x0000_i1040" DrawAspect="Content" ObjectID="_1673647598" r:id="rId60"/>
              </w:object>
            </w:r>
          </w:p>
        </w:tc>
      </w:tr>
      <w:tr w:rsidR="00840399" w:rsidTr="00840399">
        <w:tc>
          <w:tcPr>
            <w:tcW w:w="4806" w:type="dxa"/>
            <w:gridSpan w:val="2"/>
          </w:tcPr>
          <w:p w:rsidR="00840399" w:rsidRDefault="00840399" w:rsidP="00840399">
            <w:pPr>
              <w:tabs>
                <w:tab w:val="clear" w:pos="1797"/>
              </w:tabs>
              <w:spacing w:after="0"/>
              <w:ind w:firstLine="0"/>
              <w:jc w:val="center"/>
              <w:rPr>
                <w:szCs w:val="22"/>
              </w:rPr>
            </w:pPr>
            <w:r>
              <w:rPr>
                <w:szCs w:val="22"/>
              </w:rPr>
              <w:t>а</w:t>
            </w:r>
          </w:p>
        </w:tc>
        <w:tc>
          <w:tcPr>
            <w:tcW w:w="4765" w:type="dxa"/>
          </w:tcPr>
          <w:p w:rsidR="00840399" w:rsidRDefault="00840399" w:rsidP="00840399">
            <w:pPr>
              <w:tabs>
                <w:tab w:val="clear" w:pos="1797"/>
              </w:tabs>
              <w:spacing w:after="0"/>
              <w:ind w:firstLine="0"/>
              <w:jc w:val="center"/>
              <w:rPr>
                <w:szCs w:val="22"/>
              </w:rPr>
            </w:pPr>
            <w:r>
              <w:rPr>
                <w:szCs w:val="22"/>
              </w:rPr>
              <w:t>б</w:t>
            </w:r>
          </w:p>
        </w:tc>
      </w:tr>
      <w:tr w:rsidR="00840399" w:rsidTr="00840399">
        <w:tc>
          <w:tcPr>
            <w:tcW w:w="4806" w:type="dxa"/>
            <w:gridSpan w:val="2"/>
          </w:tcPr>
          <w:p w:rsidR="00840399" w:rsidRDefault="00840399" w:rsidP="00840399">
            <w:pPr>
              <w:tabs>
                <w:tab w:val="clear" w:pos="1797"/>
              </w:tabs>
              <w:spacing w:after="0"/>
              <w:ind w:firstLine="0"/>
              <w:rPr>
                <w:szCs w:val="22"/>
              </w:rPr>
            </w:pPr>
            <w:r w:rsidRPr="00037D50">
              <w:rPr>
                <w:noProof/>
                <w:szCs w:val="22"/>
                <w:lang w:val="ru-RU" w:eastAsia="ru-RU"/>
              </w:rPr>
              <w:drawing>
                <wp:inline distT="0" distB="0" distL="0" distR="0" wp14:anchorId="1D8F1144" wp14:editId="14961D65">
                  <wp:extent cx="2907102" cy="2018430"/>
                  <wp:effectExtent l="0" t="0" r="7620" b="1270"/>
                  <wp:docPr id="29" name="Рисунок 29" descr="Описание: C:\Users\Андрей\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Андрей\Desktop\23.JPG"/>
                          <pic:cNvPicPr>
                            <a:picLocks noChangeAspect="1" noChangeArrowheads="1"/>
                          </pic:cNvPicPr>
                        </pic:nvPicPr>
                        <pic:blipFill>
                          <a:blip r:embed="rId61">
                            <a:lum contrast="20000"/>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l="14117" t="31255" r="15176" b="33832"/>
                          <a:stretch>
                            <a:fillRect/>
                          </a:stretch>
                        </pic:blipFill>
                        <pic:spPr bwMode="auto">
                          <a:xfrm>
                            <a:off x="0" y="0"/>
                            <a:ext cx="2910501" cy="2020790"/>
                          </a:xfrm>
                          <a:prstGeom prst="rect">
                            <a:avLst/>
                          </a:prstGeom>
                          <a:noFill/>
                          <a:ln>
                            <a:noFill/>
                          </a:ln>
                        </pic:spPr>
                      </pic:pic>
                    </a:graphicData>
                  </a:graphic>
                </wp:inline>
              </w:drawing>
            </w:r>
          </w:p>
        </w:tc>
        <w:tc>
          <w:tcPr>
            <w:tcW w:w="4765" w:type="dxa"/>
            <w:vMerge w:val="restart"/>
          </w:tcPr>
          <w:p w:rsidR="00840399" w:rsidRPr="00840399" w:rsidRDefault="00840399" w:rsidP="00840399">
            <w:pPr>
              <w:tabs>
                <w:tab w:val="clear" w:pos="1797"/>
              </w:tabs>
              <w:spacing w:after="0"/>
              <w:ind w:firstLine="567"/>
              <w:rPr>
                <w:szCs w:val="22"/>
                <w:lang w:val="ru-RU"/>
              </w:rPr>
            </w:pPr>
            <w:r>
              <w:rPr>
                <w:szCs w:val="22"/>
              </w:rPr>
              <w:t>Рисунок 3.4</w:t>
            </w:r>
            <w:r w:rsidRPr="00037D50">
              <w:rPr>
                <w:szCs w:val="22"/>
              </w:rPr>
              <w:t xml:space="preserve"> –</w:t>
            </w:r>
            <w:r>
              <w:rPr>
                <w:szCs w:val="22"/>
              </w:rPr>
              <w:t xml:space="preserve"> </w:t>
            </w:r>
            <w:r w:rsidRPr="00037D50">
              <w:rPr>
                <w:szCs w:val="22"/>
              </w:rPr>
              <w:t>Залежність величини напруги Холла від індукції магнітного поля:</w:t>
            </w:r>
            <w:r>
              <w:rPr>
                <w:szCs w:val="22"/>
              </w:rPr>
              <w:t xml:space="preserve"> </w:t>
            </w:r>
            <w:r w:rsidRPr="00037D50">
              <w:rPr>
                <w:szCs w:val="22"/>
              </w:rPr>
              <w:t xml:space="preserve">а –  </w:t>
            </w:r>
            <w:r w:rsidRPr="00037D50">
              <w:rPr>
                <w:szCs w:val="22"/>
                <w:lang w:val="en-US"/>
              </w:rPr>
              <w:t>Fe</w:t>
            </w:r>
            <w:r w:rsidRPr="00037D50">
              <w:rPr>
                <w:szCs w:val="22"/>
                <w:lang w:val="ru-RU"/>
              </w:rPr>
              <w:t xml:space="preserve">(20)/П при </w:t>
            </w:r>
            <w:r w:rsidRPr="00037D50">
              <w:rPr>
                <w:szCs w:val="22"/>
              </w:rPr>
              <w:t>Т</w:t>
            </w:r>
            <w:r w:rsidRPr="00037D50">
              <w:rPr>
                <w:szCs w:val="22"/>
                <w:vertAlign w:val="subscript"/>
              </w:rPr>
              <w:t>в</w:t>
            </w:r>
            <w:r w:rsidRPr="00037D50">
              <w:rPr>
                <w:szCs w:val="22"/>
              </w:rPr>
              <w:t xml:space="preserve"> = </w:t>
            </w:r>
            <w:r w:rsidRPr="00037D50">
              <w:rPr>
                <w:szCs w:val="22"/>
                <w:lang w:val="ru-RU"/>
              </w:rPr>
              <w:t>4</w:t>
            </w:r>
            <w:r w:rsidRPr="00037D50">
              <w:rPr>
                <w:szCs w:val="22"/>
              </w:rPr>
              <w:t>5</w:t>
            </w:r>
            <w:r w:rsidRPr="00037D50">
              <w:rPr>
                <w:szCs w:val="22"/>
                <w:lang w:val="ru-RU"/>
              </w:rPr>
              <w:t>0</w:t>
            </w:r>
            <w:r w:rsidRPr="00037D50">
              <w:rPr>
                <w:szCs w:val="22"/>
              </w:rPr>
              <w:t xml:space="preserve"> </w:t>
            </w:r>
            <w:r w:rsidRPr="00037D50">
              <w:rPr>
                <w:szCs w:val="22"/>
                <w:lang w:val="en-US"/>
              </w:rPr>
              <w:t>K</w:t>
            </w:r>
            <w:r w:rsidRPr="00037D50">
              <w:rPr>
                <w:szCs w:val="22"/>
              </w:rPr>
              <w:t>;</w:t>
            </w:r>
            <w:r>
              <w:rPr>
                <w:szCs w:val="22"/>
              </w:rPr>
              <w:t xml:space="preserve"> </w:t>
            </w:r>
            <w:r w:rsidRPr="00037D50">
              <w:rPr>
                <w:szCs w:val="22"/>
              </w:rPr>
              <w:t xml:space="preserve">б – </w:t>
            </w:r>
            <w:r w:rsidRPr="00037D50">
              <w:rPr>
                <w:szCs w:val="22"/>
                <w:lang w:val="en-US"/>
              </w:rPr>
              <w:t>Fe</w:t>
            </w:r>
            <w:r w:rsidRPr="00037D50">
              <w:rPr>
                <w:szCs w:val="22"/>
                <w:lang w:val="ru-RU"/>
              </w:rPr>
              <w:t>(20)/</w:t>
            </w:r>
            <w:r w:rsidRPr="00037D50">
              <w:rPr>
                <w:szCs w:val="22"/>
                <w:lang w:val="en-US"/>
              </w:rPr>
              <w:t>Ge</w:t>
            </w:r>
            <w:r w:rsidRPr="00037D50">
              <w:rPr>
                <w:szCs w:val="22"/>
                <w:lang w:val="ru-RU"/>
              </w:rPr>
              <w:t xml:space="preserve">(20)/П при </w:t>
            </w:r>
            <w:r w:rsidRPr="00037D50">
              <w:rPr>
                <w:szCs w:val="22"/>
              </w:rPr>
              <w:t>Т</w:t>
            </w:r>
            <w:r w:rsidRPr="00037D50">
              <w:rPr>
                <w:szCs w:val="22"/>
                <w:vertAlign w:val="subscript"/>
              </w:rPr>
              <w:t>в</w:t>
            </w:r>
            <w:r w:rsidRPr="00037D50">
              <w:rPr>
                <w:szCs w:val="22"/>
              </w:rPr>
              <w:t xml:space="preserve"> = 450 К</w:t>
            </w:r>
            <w:r w:rsidRPr="00037D50">
              <w:rPr>
                <w:szCs w:val="22"/>
                <w:lang w:val="ru-RU"/>
              </w:rPr>
              <w:t>;</w:t>
            </w:r>
            <w:r>
              <w:rPr>
                <w:szCs w:val="22"/>
                <w:lang w:val="ru-RU"/>
              </w:rPr>
              <w:t xml:space="preserve">   </w:t>
            </w:r>
            <w:r w:rsidRPr="00037D50">
              <w:rPr>
                <w:szCs w:val="22"/>
              </w:rPr>
              <w:t xml:space="preserve">в – </w:t>
            </w:r>
            <w:r w:rsidRPr="00037D50">
              <w:rPr>
                <w:szCs w:val="22"/>
                <w:lang w:val="en-US"/>
              </w:rPr>
              <w:t>Fe</w:t>
            </w:r>
            <w:r w:rsidRPr="00037D50">
              <w:rPr>
                <w:szCs w:val="22"/>
                <w:lang w:val="ru-RU"/>
              </w:rPr>
              <w:t>(20)/</w:t>
            </w:r>
            <w:r w:rsidRPr="00037D50">
              <w:rPr>
                <w:szCs w:val="22"/>
                <w:lang w:val="en-US"/>
              </w:rPr>
              <w:t>Ge</w:t>
            </w:r>
            <w:r w:rsidRPr="00037D50">
              <w:rPr>
                <w:szCs w:val="22"/>
                <w:lang w:val="ru-RU"/>
              </w:rPr>
              <w:t>(20)/П при</w:t>
            </w:r>
            <w:r w:rsidRPr="00037D50">
              <w:rPr>
                <w:szCs w:val="22"/>
              </w:rPr>
              <w:t xml:space="preserve"> Т</w:t>
            </w:r>
            <w:r w:rsidRPr="00037D50">
              <w:rPr>
                <w:szCs w:val="22"/>
                <w:vertAlign w:val="subscript"/>
              </w:rPr>
              <w:t>в</w:t>
            </w:r>
            <w:r w:rsidRPr="00037D50">
              <w:rPr>
                <w:szCs w:val="22"/>
              </w:rPr>
              <w:t xml:space="preserve"> = </w:t>
            </w:r>
            <w:r>
              <w:rPr>
                <w:szCs w:val="22"/>
              </w:rPr>
              <w:t>570</w:t>
            </w:r>
            <w:r w:rsidRPr="00037D50">
              <w:rPr>
                <w:szCs w:val="22"/>
              </w:rPr>
              <w:t xml:space="preserve"> К</w:t>
            </w:r>
          </w:p>
        </w:tc>
      </w:tr>
      <w:tr w:rsidR="00840399" w:rsidTr="00840399">
        <w:tc>
          <w:tcPr>
            <w:tcW w:w="4806" w:type="dxa"/>
            <w:gridSpan w:val="2"/>
          </w:tcPr>
          <w:p w:rsidR="00840399" w:rsidRDefault="00840399" w:rsidP="00840399">
            <w:pPr>
              <w:tabs>
                <w:tab w:val="clear" w:pos="1797"/>
              </w:tabs>
              <w:spacing w:after="0"/>
              <w:ind w:firstLine="0"/>
              <w:jc w:val="center"/>
              <w:rPr>
                <w:szCs w:val="22"/>
              </w:rPr>
            </w:pPr>
            <w:r>
              <w:rPr>
                <w:szCs w:val="22"/>
              </w:rPr>
              <w:t>в</w:t>
            </w:r>
          </w:p>
        </w:tc>
        <w:tc>
          <w:tcPr>
            <w:tcW w:w="4765" w:type="dxa"/>
            <w:vMerge/>
          </w:tcPr>
          <w:p w:rsidR="00840399" w:rsidRDefault="00840399" w:rsidP="00840399">
            <w:pPr>
              <w:tabs>
                <w:tab w:val="clear" w:pos="1797"/>
              </w:tabs>
              <w:spacing w:after="0"/>
              <w:ind w:firstLine="0"/>
              <w:rPr>
                <w:szCs w:val="22"/>
              </w:rPr>
            </w:pPr>
          </w:p>
        </w:tc>
      </w:tr>
      <w:tr w:rsidR="00840399" w:rsidTr="00840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840399" w:rsidRDefault="00840399" w:rsidP="00840399">
            <w:pPr>
              <w:tabs>
                <w:tab w:val="clear" w:pos="1797"/>
              </w:tabs>
              <w:spacing w:after="0"/>
              <w:ind w:firstLine="0"/>
              <w:rPr>
                <w:b/>
                <w:szCs w:val="22"/>
                <w:lang w:val="ru-RU"/>
              </w:rPr>
            </w:pPr>
            <w:r w:rsidRPr="00037D50">
              <w:rPr>
                <w:noProof/>
                <w:szCs w:val="22"/>
                <w:lang w:val="ru-RU" w:eastAsia="ru-RU"/>
              </w:rPr>
              <w:drawing>
                <wp:inline distT="0" distB="0" distL="0" distR="0" wp14:anchorId="5DF26E4D" wp14:editId="387E6C2B">
                  <wp:extent cx="2874673" cy="2044461"/>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r="3162"/>
                          <a:stretch>
                            <a:fillRect/>
                          </a:stretch>
                        </pic:blipFill>
                        <pic:spPr bwMode="auto">
                          <a:xfrm>
                            <a:off x="0" y="0"/>
                            <a:ext cx="2875764" cy="2045237"/>
                          </a:xfrm>
                          <a:prstGeom prst="rect">
                            <a:avLst/>
                          </a:prstGeom>
                          <a:noFill/>
                          <a:ln>
                            <a:noFill/>
                          </a:ln>
                        </pic:spPr>
                      </pic:pic>
                    </a:graphicData>
                  </a:graphic>
                </wp:inline>
              </w:drawing>
            </w:r>
          </w:p>
        </w:tc>
        <w:tc>
          <w:tcPr>
            <w:tcW w:w="4786" w:type="dxa"/>
            <w:gridSpan w:val="2"/>
            <w:tcBorders>
              <w:top w:val="nil"/>
              <w:left w:val="nil"/>
              <w:bottom w:val="nil"/>
              <w:right w:val="nil"/>
            </w:tcBorders>
          </w:tcPr>
          <w:p w:rsidR="00840399" w:rsidRDefault="00840399" w:rsidP="00840399">
            <w:pPr>
              <w:tabs>
                <w:tab w:val="clear" w:pos="1797"/>
              </w:tabs>
              <w:spacing w:after="0"/>
              <w:ind w:firstLine="0"/>
              <w:rPr>
                <w:b/>
                <w:szCs w:val="22"/>
                <w:lang w:val="ru-RU"/>
              </w:rPr>
            </w:pPr>
            <w:r w:rsidRPr="00037D50">
              <w:rPr>
                <w:noProof/>
                <w:szCs w:val="22"/>
                <w:lang w:val="ru-RU" w:eastAsia="ru-RU"/>
              </w:rPr>
              <w:drawing>
                <wp:inline distT="0" distB="0" distL="0" distR="0" wp14:anchorId="6508928C" wp14:editId="14EAF867">
                  <wp:extent cx="2834503" cy="2044461"/>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l="677"/>
                          <a:stretch>
                            <a:fillRect/>
                          </a:stretch>
                        </pic:blipFill>
                        <pic:spPr bwMode="auto">
                          <a:xfrm>
                            <a:off x="0" y="0"/>
                            <a:ext cx="2840658" cy="2048901"/>
                          </a:xfrm>
                          <a:prstGeom prst="rect">
                            <a:avLst/>
                          </a:prstGeom>
                          <a:noFill/>
                          <a:ln>
                            <a:noFill/>
                          </a:ln>
                        </pic:spPr>
                      </pic:pic>
                    </a:graphicData>
                  </a:graphic>
                </wp:inline>
              </w:drawing>
            </w:r>
          </w:p>
        </w:tc>
      </w:tr>
      <w:tr w:rsidR="00840399" w:rsidTr="00840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gridSpan w:val="3"/>
            <w:tcBorders>
              <w:top w:val="nil"/>
              <w:left w:val="nil"/>
              <w:bottom w:val="nil"/>
              <w:right w:val="nil"/>
            </w:tcBorders>
          </w:tcPr>
          <w:p w:rsidR="00840399" w:rsidRDefault="00840399" w:rsidP="00840399">
            <w:pPr>
              <w:tabs>
                <w:tab w:val="clear" w:pos="1797"/>
              </w:tabs>
              <w:spacing w:after="0"/>
              <w:ind w:firstLine="567"/>
              <w:rPr>
                <w:szCs w:val="22"/>
              </w:rPr>
            </w:pPr>
          </w:p>
          <w:p w:rsidR="00840399" w:rsidRPr="00037D50" w:rsidRDefault="00840399" w:rsidP="00840399">
            <w:pPr>
              <w:tabs>
                <w:tab w:val="clear" w:pos="1797"/>
              </w:tabs>
              <w:spacing w:after="0"/>
              <w:ind w:firstLine="567"/>
              <w:rPr>
                <w:szCs w:val="22"/>
              </w:rPr>
            </w:pPr>
            <w:r w:rsidRPr="00037D50">
              <w:rPr>
                <w:szCs w:val="22"/>
              </w:rPr>
              <w:t>Рис</w:t>
            </w:r>
            <w:r>
              <w:rPr>
                <w:szCs w:val="22"/>
              </w:rPr>
              <w:t xml:space="preserve">унок </w:t>
            </w:r>
            <w:r w:rsidR="00DF1E95">
              <w:rPr>
                <w:szCs w:val="22"/>
              </w:rPr>
              <w:t>3</w:t>
            </w:r>
            <w:r w:rsidRPr="00037D50">
              <w:rPr>
                <w:szCs w:val="22"/>
              </w:rPr>
              <w:t>.5</w:t>
            </w:r>
            <w:r>
              <w:rPr>
                <w:szCs w:val="22"/>
              </w:rPr>
              <w:t xml:space="preserve"> </w:t>
            </w:r>
            <w:r w:rsidRPr="00037D50">
              <w:rPr>
                <w:szCs w:val="22"/>
              </w:rPr>
              <w:t xml:space="preserve">– Залежність величини сталої Холла від індукції магнітного поля для   одношарових  плівок </w:t>
            </w:r>
            <w:r w:rsidRPr="00037D50">
              <w:rPr>
                <w:szCs w:val="22"/>
                <w:lang w:val="en-US"/>
              </w:rPr>
              <w:t>Fe</w:t>
            </w:r>
            <w:r w:rsidRPr="00037D50">
              <w:rPr>
                <w:szCs w:val="22"/>
                <w:lang w:val="ru-RU"/>
              </w:rPr>
              <w:t>(20)/П</w:t>
            </w:r>
            <w:r w:rsidRPr="00037D50">
              <w:rPr>
                <w:szCs w:val="22"/>
              </w:rPr>
              <w:t xml:space="preserve">(а)   і  </w:t>
            </w:r>
            <w:r w:rsidRPr="00037D50">
              <w:rPr>
                <w:szCs w:val="22"/>
                <w:lang w:val="en-US"/>
              </w:rPr>
              <w:t>Ge</w:t>
            </w:r>
            <w:r w:rsidRPr="00037D50">
              <w:rPr>
                <w:szCs w:val="22"/>
                <w:lang w:val="ru-RU"/>
              </w:rPr>
              <w:t>(20)/П</w:t>
            </w:r>
            <w:r w:rsidRPr="00037D50">
              <w:rPr>
                <w:szCs w:val="22"/>
              </w:rPr>
              <w:t>(б)  після   відпалювання до Т</w:t>
            </w:r>
            <w:r w:rsidRPr="00037D50">
              <w:rPr>
                <w:szCs w:val="22"/>
                <w:vertAlign w:val="subscript"/>
              </w:rPr>
              <w:t>в</w:t>
            </w:r>
            <w:r w:rsidRPr="00037D50">
              <w:rPr>
                <w:szCs w:val="22"/>
              </w:rPr>
              <w:t xml:space="preserve"> = 450 К </w:t>
            </w:r>
          </w:p>
          <w:p w:rsidR="00840399" w:rsidRPr="00840399" w:rsidRDefault="00840399" w:rsidP="00840399">
            <w:pPr>
              <w:tabs>
                <w:tab w:val="clear" w:pos="1797"/>
              </w:tabs>
              <w:spacing w:after="0"/>
              <w:ind w:firstLine="0"/>
              <w:rPr>
                <w:b/>
                <w:szCs w:val="22"/>
              </w:rPr>
            </w:pPr>
          </w:p>
        </w:tc>
      </w:tr>
    </w:tbl>
    <w:p w:rsidR="00037D50" w:rsidRPr="00037D50" w:rsidRDefault="00037D50" w:rsidP="00840399">
      <w:pPr>
        <w:tabs>
          <w:tab w:val="clear" w:pos="1797"/>
        </w:tabs>
        <w:spacing w:after="0"/>
        <w:ind w:firstLine="0"/>
        <w:rPr>
          <w:b/>
          <w:szCs w:val="22"/>
          <w:lang w:val="ru-RU"/>
        </w:rPr>
      </w:pPr>
    </w:p>
    <w:p w:rsidR="00037D50" w:rsidRPr="00037D50" w:rsidRDefault="00037D50" w:rsidP="00037D50">
      <w:pPr>
        <w:tabs>
          <w:tab w:val="clear" w:pos="1797"/>
        </w:tabs>
        <w:spacing w:after="0"/>
        <w:ind w:firstLine="567"/>
        <w:rPr>
          <w:szCs w:val="22"/>
        </w:rPr>
      </w:pPr>
    </w:p>
    <w:p w:rsidR="00DF1E95" w:rsidRDefault="00DF1E95" w:rsidP="00DF1E95">
      <w:pPr>
        <w:tabs>
          <w:tab w:val="clear" w:pos="1797"/>
        </w:tabs>
        <w:spacing w:after="0"/>
        <w:ind w:firstLine="567"/>
        <w:rPr>
          <w:szCs w:val="22"/>
        </w:rPr>
      </w:pPr>
      <w:r w:rsidRPr="00037D50">
        <w:rPr>
          <w:szCs w:val="22"/>
        </w:rPr>
        <w:lastRenderedPageBreak/>
        <w:t xml:space="preserve">З використанням розробленого лабораторного стенду були проведені експериментальні дослідження ефекту </w:t>
      </w:r>
      <w:proofErr w:type="spellStart"/>
      <w:r w:rsidRPr="00037D50">
        <w:rPr>
          <w:szCs w:val="22"/>
        </w:rPr>
        <w:t>Холла</w:t>
      </w:r>
      <w:proofErr w:type="spellEnd"/>
      <w:r w:rsidRPr="00037D50">
        <w:rPr>
          <w:szCs w:val="22"/>
        </w:rPr>
        <w:t xml:space="preserve"> в одношарових плівках </w:t>
      </w:r>
      <w:proofErr w:type="spellStart"/>
      <w:r w:rsidRPr="00037D50">
        <w:rPr>
          <w:szCs w:val="22"/>
          <w:lang w:val="en-US"/>
        </w:rPr>
        <w:t>Ge</w:t>
      </w:r>
      <w:proofErr w:type="spellEnd"/>
      <w:r w:rsidRPr="00037D50">
        <w:rPr>
          <w:szCs w:val="22"/>
        </w:rPr>
        <w:t xml:space="preserve"> і </w:t>
      </w:r>
      <w:r w:rsidRPr="00037D50">
        <w:rPr>
          <w:szCs w:val="22"/>
          <w:lang w:val="en-US"/>
        </w:rPr>
        <w:t>Fe</w:t>
      </w:r>
      <w:r w:rsidRPr="00037D50">
        <w:rPr>
          <w:szCs w:val="22"/>
        </w:rPr>
        <w:t xml:space="preserve"> та двошарових системах на основі плівок </w:t>
      </w:r>
      <w:r w:rsidRPr="00037D50">
        <w:rPr>
          <w:szCs w:val="22"/>
          <w:lang w:val="en-US"/>
        </w:rPr>
        <w:t>Fe</w:t>
      </w:r>
      <w:r w:rsidRPr="00037D50">
        <w:rPr>
          <w:szCs w:val="22"/>
        </w:rPr>
        <w:t xml:space="preserve"> і </w:t>
      </w:r>
      <w:proofErr w:type="spellStart"/>
      <w:r w:rsidRPr="00037D50">
        <w:rPr>
          <w:szCs w:val="22"/>
          <w:lang w:val="en-US"/>
        </w:rPr>
        <w:t>Ge</w:t>
      </w:r>
      <w:proofErr w:type="spellEnd"/>
      <w:r w:rsidRPr="00037D50">
        <w:rPr>
          <w:szCs w:val="22"/>
        </w:rPr>
        <w:t xml:space="preserve">, отриманих на </w:t>
      </w:r>
      <w:proofErr w:type="spellStart"/>
      <w:r w:rsidRPr="00037D50">
        <w:rPr>
          <w:szCs w:val="22"/>
        </w:rPr>
        <w:t>ситалових</w:t>
      </w:r>
      <w:proofErr w:type="spellEnd"/>
      <w:r w:rsidRPr="00037D50">
        <w:rPr>
          <w:szCs w:val="22"/>
        </w:rPr>
        <w:t xml:space="preserve"> підкладках методом термічного випаровування та які пройшли термообробку при різних температурах відпалювання протягом 3-х </w:t>
      </w:r>
      <w:proofErr w:type="spellStart"/>
      <w:r w:rsidRPr="00037D50">
        <w:rPr>
          <w:szCs w:val="22"/>
        </w:rPr>
        <w:t>термостабілізаційних</w:t>
      </w:r>
      <w:proofErr w:type="spellEnd"/>
      <w:r w:rsidRPr="00037D50">
        <w:rPr>
          <w:szCs w:val="22"/>
        </w:rPr>
        <w:t xml:space="preserve"> циклів «нагрів - охолодження». </w:t>
      </w:r>
    </w:p>
    <w:p w:rsidR="00DF1E95" w:rsidRPr="00037D50" w:rsidRDefault="00DF1E95" w:rsidP="00DF1E95">
      <w:pPr>
        <w:tabs>
          <w:tab w:val="clear" w:pos="1797"/>
        </w:tabs>
        <w:spacing w:after="0"/>
        <w:ind w:firstLine="567"/>
        <w:rPr>
          <w:szCs w:val="22"/>
        </w:rPr>
      </w:pPr>
      <w:r w:rsidRPr="00037D50">
        <w:rPr>
          <w:szCs w:val="22"/>
        </w:rPr>
        <w:t>На рис.</w:t>
      </w:r>
      <w:r>
        <w:rPr>
          <w:szCs w:val="22"/>
        </w:rPr>
        <w:t>3</w:t>
      </w:r>
      <w:r w:rsidRPr="00037D50">
        <w:rPr>
          <w:szCs w:val="22"/>
        </w:rPr>
        <w:t xml:space="preserve">.4 наведені залежності величини напруги </w:t>
      </w:r>
      <w:proofErr w:type="spellStart"/>
      <w:r w:rsidRPr="00037D50">
        <w:rPr>
          <w:szCs w:val="22"/>
        </w:rPr>
        <w:t>Холла</w:t>
      </w:r>
      <w:proofErr w:type="spellEnd"/>
      <w:r w:rsidRPr="00037D50">
        <w:rPr>
          <w:szCs w:val="22"/>
        </w:rPr>
        <w:t xml:space="preserve"> від індукції магнітного поля для </w:t>
      </w:r>
      <w:proofErr w:type="spellStart"/>
      <w:r w:rsidRPr="00037D50">
        <w:rPr>
          <w:szCs w:val="22"/>
        </w:rPr>
        <w:t>одно-</w:t>
      </w:r>
      <w:proofErr w:type="spellEnd"/>
      <w:r w:rsidRPr="00037D50">
        <w:rPr>
          <w:szCs w:val="22"/>
        </w:rPr>
        <w:t xml:space="preserve"> і двошарових плівок. Із рисунка видно, що при переході феромагнітна плівка → феромагнетик/напівпровідник/П при однакових температурах підкладки напруга </w:t>
      </w:r>
      <w:proofErr w:type="spellStart"/>
      <w:r w:rsidRPr="00037D50">
        <w:rPr>
          <w:szCs w:val="22"/>
        </w:rPr>
        <w:t>Холла</w:t>
      </w:r>
      <w:proofErr w:type="spellEnd"/>
      <w:r w:rsidRPr="00037D50">
        <w:rPr>
          <w:szCs w:val="22"/>
        </w:rPr>
        <w:t xml:space="preserve"> збільшується  в 1,5 – 2,0 рази (від 64 до 120 мВ при В = 80 </w:t>
      </w:r>
      <w:proofErr w:type="spellStart"/>
      <w:r w:rsidRPr="00037D50">
        <w:rPr>
          <w:szCs w:val="22"/>
        </w:rPr>
        <w:t>мТл</w:t>
      </w:r>
      <w:proofErr w:type="spellEnd"/>
      <w:r w:rsidRPr="00037D50">
        <w:rPr>
          <w:szCs w:val="22"/>
        </w:rPr>
        <w:t xml:space="preserve">). На основі визначеної величини постійної </w:t>
      </w:r>
      <w:proofErr w:type="spellStart"/>
      <w:r w:rsidRPr="00037D50">
        <w:rPr>
          <w:szCs w:val="22"/>
        </w:rPr>
        <w:t>Холла</w:t>
      </w:r>
      <w:proofErr w:type="spellEnd"/>
      <w:r w:rsidRPr="00037D50">
        <w:rPr>
          <w:szCs w:val="22"/>
        </w:rPr>
        <w:t xml:space="preserve"> була розрахована  сумарна концентрація носіїв заряду (електронів і дірок) в двошарових плівках </w:t>
      </w:r>
      <w:r w:rsidRPr="00037D50">
        <w:rPr>
          <w:szCs w:val="22"/>
          <w:lang w:val="en-US"/>
        </w:rPr>
        <w:t>Fe</w:t>
      </w:r>
      <w:r w:rsidRPr="00037D50">
        <w:rPr>
          <w:szCs w:val="22"/>
        </w:rPr>
        <w:t>(20)/</w:t>
      </w:r>
      <w:proofErr w:type="spellStart"/>
      <w:r w:rsidRPr="00037D50">
        <w:rPr>
          <w:szCs w:val="22"/>
          <w:lang w:val="en-US"/>
        </w:rPr>
        <w:t>Ge</w:t>
      </w:r>
      <w:proofErr w:type="spellEnd"/>
      <w:r w:rsidRPr="00037D50">
        <w:rPr>
          <w:szCs w:val="22"/>
        </w:rPr>
        <w:t>(20)/П, величина якої склала ~ 10</w:t>
      </w:r>
      <w:r w:rsidRPr="00037D50">
        <w:rPr>
          <w:szCs w:val="22"/>
          <w:vertAlign w:val="superscript"/>
        </w:rPr>
        <w:t>26</w:t>
      </w:r>
      <w:r w:rsidRPr="00037D50">
        <w:rPr>
          <w:szCs w:val="22"/>
        </w:rPr>
        <w:t xml:space="preserve"> 1/м</w:t>
      </w:r>
      <w:r w:rsidRPr="00037D50">
        <w:rPr>
          <w:szCs w:val="22"/>
          <w:vertAlign w:val="superscript"/>
        </w:rPr>
        <w:t>3</w:t>
      </w:r>
      <w:r w:rsidRPr="00037D50">
        <w:rPr>
          <w:szCs w:val="22"/>
        </w:rPr>
        <w:t xml:space="preserve">. Як видно із рисунків </w:t>
      </w:r>
      <w:r>
        <w:rPr>
          <w:szCs w:val="22"/>
        </w:rPr>
        <w:t>3.4</w:t>
      </w:r>
      <w:r w:rsidRPr="00037D50">
        <w:rPr>
          <w:szCs w:val="22"/>
        </w:rPr>
        <w:t xml:space="preserve"> – </w:t>
      </w:r>
      <w:r>
        <w:rPr>
          <w:szCs w:val="22"/>
        </w:rPr>
        <w:t>3.6</w:t>
      </w:r>
      <w:r w:rsidRPr="00037D50">
        <w:rPr>
          <w:szCs w:val="22"/>
        </w:rPr>
        <w:t xml:space="preserve"> при зростанні індукції магнітного поля від 0 до 80</w:t>
      </w:r>
      <w:r>
        <w:rPr>
          <w:szCs w:val="22"/>
        </w:rPr>
        <w:t> </w:t>
      </w:r>
      <w:r w:rsidRPr="00037D50">
        <w:rPr>
          <w:szCs w:val="22"/>
        </w:rPr>
        <w:t>мТл величина СХ зменшується: від 11</w:t>
      </w:r>
      <w:r w:rsidRPr="00037D50">
        <w:rPr>
          <w:szCs w:val="22"/>
          <w:vertAlign w:val="superscript"/>
        </w:rPr>
        <w:t>.</w:t>
      </w:r>
      <w:r w:rsidRPr="00037D50">
        <w:rPr>
          <w:szCs w:val="22"/>
        </w:rPr>
        <w:t>10</w:t>
      </w:r>
      <w:r w:rsidRPr="00037D50">
        <w:rPr>
          <w:szCs w:val="22"/>
          <w:vertAlign w:val="superscript"/>
        </w:rPr>
        <w:t>-7</w:t>
      </w:r>
      <w:r w:rsidRPr="00037D50">
        <w:rPr>
          <w:szCs w:val="22"/>
        </w:rPr>
        <w:t xml:space="preserve"> до 1</w:t>
      </w:r>
      <w:r w:rsidRPr="00037D50">
        <w:rPr>
          <w:szCs w:val="22"/>
          <w:vertAlign w:val="superscript"/>
        </w:rPr>
        <w:t>.</w:t>
      </w:r>
      <w:r w:rsidRPr="00037D50">
        <w:rPr>
          <w:szCs w:val="22"/>
        </w:rPr>
        <w:t>10</w:t>
      </w:r>
      <w:r w:rsidRPr="00037D50">
        <w:rPr>
          <w:szCs w:val="22"/>
          <w:vertAlign w:val="superscript"/>
        </w:rPr>
        <w:t>-7</w:t>
      </w:r>
      <w:r w:rsidRPr="00037D50">
        <w:rPr>
          <w:szCs w:val="22"/>
        </w:rPr>
        <w:t xml:space="preserve"> м</w:t>
      </w:r>
      <w:r w:rsidRPr="00037D50">
        <w:rPr>
          <w:szCs w:val="22"/>
          <w:vertAlign w:val="superscript"/>
        </w:rPr>
        <w:t>3</w:t>
      </w:r>
      <w:r w:rsidRPr="00037D50">
        <w:rPr>
          <w:szCs w:val="22"/>
        </w:rPr>
        <w:t xml:space="preserve">/Кл (одношарові плівки </w:t>
      </w:r>
      <w:r w:rsidRPr="00037D50">
        <w:rPr>
          <w:szCs w:val="22"/>
          <w:lang w:val="en-US"/>
        </w:rPr>
        <w:t>Fe</w:t>
      </w:r>
      <w:r w:rsidRPr="00037D50">
        <w:rPr>
          <w:szCs w:val="22"/>
        </w:rPr>
        <w:t>) та від 35</w:t>
      </w:r>
      <w:r w:rsidRPr="00037D50">
        <w:rPr>
          <w:szCs w:val="22"/>
          <w:vertAlign w:val="superscript"/>
        </w:rPr>
        <w:t>.</w:t>
      </w:r>
      <w:r w:rsidRPr="00037D50">
        <w:rPr>
          <w:szCs w:val="22"/>
        </w:rPr>
        <w:t>10</w:t>
      </w:r>
      <w:r w:rsidRPr="00037D50">
        <w:rPr>
          <w:szCs w:val="22"/>
          <w:vertAlign w:val="superscript"/>
        </w:rPr>
        <w:t xml:space="preserve">-7 </w:t>
      </w:r>
      <w:r w:rsidRPr="00037D50">
        <w:rPr>
          <w:szCs w:val="22"/>
        </w:rPr>
        <w:t>до 2,5 .10</w:t>
      </w:r>
      <w:r w:rsidRPr="00037D50">
        <w:rPr>
          <w:szCs w:val="22"/>
          <w:vertAlign w:val="superscript"/>
        </w:rPr>
        <w:t xml:space="preserve">-7 </w:t>
      </w:r>
      <w:r w:rsidRPr="00037D50">
        <w:rPr>
          <w:szCs w:val="22"/>
        </w:rPr>
        <w:t>м</w:t>
      </w:r>
      <w:r w:rsidRPr="00037D50">
        <w:rPr>
          <w:szCs w:val="22"/>
          <w:vertAlign w:val="superscript"/>
        </w:rPr>
        <w:t>3</w:t>
      </w:r>
      <w:r w:rsidRPr="00037D50">
        <w:rPr>
          <w:szCs w:val="22"/>
        </w:rPr>
        <w:t xml:space="preserve">/Кл (двошарові плівки -  </w:t>
      </w:r>
      <w:r w:rsidRPr="00037D50">
        <w:rPr>
          <w:szCs w:val="22"/>
          <w:lang w:val="en-US"/>
        </w:rPr>
        <w:t>Fe</w:t>
      </w:r>
      <w:r w:rsidRPr="00037D50">
        <w:rPr>
          <w:szCs w:val="22"/>
        </w:rPr>
        <w:t>(20)/</w:t>
      </w:r>
      <w:proofErr w:type="spellStart"/>
      <w:r w:rsidRPr="00037D50">
        <w:rPr>
          <w:szCs w:val="22"/>
          <w:lang w:val="en-US"/>
        </w:rPr>
        <w:t>Ge</w:t>
      </w:r>
      <w:proofErr w:type="spellEnd"/>
      <w:r w:rsidRPr="00037D50">
        <w:rPr>
          <w:szCs w:val="22"/>
        </w:rPr>
        <w:t>(20)/П).</w:t>
      </w:r>
    </w:p>
    <w:p w:rsidR="00DF1E95" w:rsidRPr="00037D50" w:rsidRDefault="00DF1E95" w:rsidP="00DF1E95">
      <w:pPr>
        <w:tabs>
          <w:tab w:val="clear" w:pos="1797"/>
        </w:tabs>
        <w:spacing w:after="0"/>
        <w:ind w:firstLine="567"/>
        <w:rPr>
          <w:szCs w:val="22"/>
        </w:rPr>
      </w:pPr>
    </w:p>
    <w:p w:rsidR="00037D50" w:rsidRPr="00037D50" w:rsidRDefault="00037D50" w:rsidP="00037D50">
      <w:pPr>
        <w:tabs>
          <w:tab w:val="clear" w:pos="1797"/>
        </w:tabs>
        <w:spacing w:after="0"/>
        <w:ind w:firstLine="567"/>
        <w:rPr>
          <w:szCs w:val="22"/>
        </w:rPr>
      </w:pPr>
      <w:r w:rsidRPr="00037D50">
        <w:rPr>
          <w:noProof/>
          <w:szCs w:val="22"/>
          <w:lang w:val="ru-RU" w:eastAsia="ru-RU"/>
        </w:rPr>
        <w:drawing>
          <wp:inline distT="0" distB="0" distL="0" distR="0" wp14:anchorId="15483E58" wp14:editId="0F8C6EEB">
            <wp:extent cx="4203700" cy="3051810"/>
            <wp:effectExtent l="0" t="0" r="6350" b="0"/>
            <wp:docPr id="5" name="Рисунок 5" descr="Описание: C:\Users\Андрей\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ндрей\Desktop\20.JPG"/>
                    <pic:cNvPicPr>
                      <a:picLocks noChangeAspect="1" noChangeArrowheads="1"/>
                    </pic:cNvPicPr>
                  </pic:nvPicPr>
                  <pic:blipFill>
                    <a:blip r:embed="rId67">
                      <a:extLst>
                        <a:ext uri="{28A0092B-C50C-407E-A947-70E740481C1C}">
                          <a14:useLocalDpi xmlns:a14="http://schemas.microsoft.com/office/drawing/2010/main" val="0"/>
                        </a:ext>
                      </a:extLst>
                    </a:blip>
                    <a:srcRect l="13495" t="29672" r="15744" b="34064"/>
                    <a:stretch>
                      <a:fillRect/>
                    </a:stretch>
                  </pic:blipFill>
                  <pic:spPr bwMode="auto">
                    <a:xfrm>
                      <a:off x="0" y="0"/>
                      <a:ext cx="4203700" cy="3051810"/>
                    </a:xfrm>
                    <a:prstGeom prst="rect">
                      <a:avLst/>
                    </a:prstGeom>
                    <a:noFill/>
                    <a:ln>
                      <a:noFill/>
                    </a:ln>
                  </pic:spPr>
                </pic:pic>
              </a:graphicData>
            </a:graphic>
          </wp:inline>
        </w:drawing>
      </w:r>
    </w:p>
    <w:p w:rsidR="00037D50" w:rsidRPr="00037D50" w:rsidRDefault="00037D50" w:rsidP="005751E7">
      <w:pPr>
        <w:tabs>
          <w:tab w:val="clear" w:pos="1797"/>
        </w:tabs>
        <w:spacing w:after="0"/>
        <w:ind w:firstLine="567"/>
        <w:rPr>
          <w:szCs w:val="22"/>
          <w:lang w:val="ru-RU"/>
        </w:rPr>
      </w:pPr>
      <w:r w:rsidRPr="00037D50">
        <w:rPr>
          <w:szCs w:val="22"/>
        </w:rPr>
        <w:t>Рис</w:t>
      </w:r>
      <w:r w:rsidR="00840399">
        <w:rPr>
          <w:szCs w:val="22"/>
        </w:rPr>
        <w:t xml:space="preserve">унок 3.6 </w:t>
      </w:r>
      <w:r w:rsidR="00840399" w:rsidRPr="00037D50">
        <w:rPr>
          <w:szCs w:val="22"/>
        </w:rPr>
        <w:t>–</w:t>
      </w:r>
      <w:r w:rsidRPr="00037D50">
        <w:rPr>
          <w:szCs w:val="22"/>
        </w:rPr>
        <w:t xml:space="preserve"> Залежність величини сталої Холла від індукції магнітного поля для двошарових плівок  </w:t>
      </w:r>
      <w:r w:rsidRPr="00037D50">
        <w:rPr>
          <w:szCs w:val="22"/>
          <w:lang w:val="en-US"/>
        </w:rPr>
        <w:t>Fe</w:t>
      </w:r>
      <w:r w:rsidRPr="00037D50">
        <w:rPr>
          <w:szCs w:val="22"/>
        </w:rPr>
        <w:t>(20)/</w:t>
      </w:r>
      <w:r w:rsidRPr="00037D50">
        <w:rPr>
          <w:szCs w:val="22"/>
          <w:lang w:val="en-US"/>
        </w:rPr>
        <w:t>Ge</w:t>
      </w:r>
      <w:r w:rsidRPr="00037D50">
        <w:rPr>
          <w:szCs w:val="22"/>
        </w:rPr>
        <w:t xml:space="preserve">(20)/П після відпалювання, </w:t>
      </w:r>
      <w:proofErr w:type="spellStart"/>
      <w:r w:rsidRPr="00037D50">
        <w:rPr>
          <w:szCs w:val="22"/>
        </w:rPr>
        <w:t>Т</w:t>
      </w:r>
      <w:r w:rsidRPr="00037D50">
        <w:rPr>
          <w:szCs w:val="22"/>
          <w:vertAlign w:val="subscript"/>
        </w:rPr>
        <w:t>в</w:t>
      </w:r>
      <w:proofErr w:type="spellEnd"/>
      <w:r w:rsidRPr="00037D50">
        <w:rPr>
          <w:szCs w:val="22"/>
        </w:rPr>
        <w:t xml:space="preserve">: 1 </w:t>
      </w:r>
      <w:r w:rsidR="00840399" w:rsidRPr="00037D50">
        <w:rPr>
          <w:szCs w:val="22"/>
        </w:rPr>
        <w:t>–</w:t>
      </w:r>
      <w:r w:rsidRPr="00037D50">
        <w:rPr>
          <w:szCs w:val="22"/>
        </w:rPr>
        <w:t xml:space="preserve"> 450 К; 2 </w:t>
      </w:r>
      <w:r w:rsidR="00840399" w:rsidRPr="00037D50">
        <w:rPr>
          <w:szCs w:val="22"/>
        </w:rPr>
        <w:t>–</w:t>
      </w:r>
      <w:r w:rsidRPr="00037D50">
        <w:rPr>
          <w:szCs w:val="22"/>
        </w:rPr>
        <w:t xml:space="preserve"> 530 К;</w:t>
      </w:r>
      <w:r w:rsidR="00840399">
        <w:rPr>
          <w:szCs w:val="22"/>
        </w:rPr>
        <w:t xml:space="preserve"> </w:t>
      </w:r>
      <w:r w:rsidRPr="00037D50">
        <w:rPr>
          <w:szCs w:val="22"/>
        </w:rPr>
        <w:t xml:space="preserve">3 </w:t>
      </w:r>
      <w:r w:rsidR="00840399" w:rsidRPr="00037D50">
        <w:rPr>
          <w:szCs w:val="22"/>
        </w:rPr>
        <w:t>–</w:t>
      </w:r>
      <w:r w:rsidRPr="00037D50">
        <w:rPr>
          <w:szCs w:val="22"/>
        </w:rPr>
        <w:t xml:space="preserve">  570 К</w:t>
      </w:r>
    </w:p>
    <w:p w:rsidR="00DF1E95" w:rsidRDefault="00DF1E95" w:rsidP="00DF1E95">
      <w:pPr>
        <w:tabs>
          <w:tab w:val="clear" w:pos="1797"/>
        </w:tabs>
        <w:spacing w:after="0"/>
        <w:ind w:firstLine="567"/>
        <w:rPr>
          <w:bCs/>
          <w:szCs w:val="22"/>
        </w:rPr>
      </w:pPr>
      <w:r>
        <w:rPr>
          <w:szCs w:val="22"/>
        </w:rPr>
        <w:lastRenderedPageBreak/>
        <w:t>Н</w:t>
      </w:r>
      <w:r w:rsidRPr="00037D50">
        <w:rPr>
          <w:szCs w:val="22"/>
        </w:rPr>
        <w:t xml:space="preserve">а величину сталої </w:t>
      </w:r>
      <w:proofErr w:type="spellStart"/>
      <w:r w:rsidRPr="00037D50">
        <w:rPr>
          <w:szCs w:val="22"/>
        </w:rPr>
        <w:t>Холла</w:t>
      </w:r>
      <w:proofErr w:type="spellEnd"/>
      <w:r w:rsidRPr="00037D50">
        <w:rPr>
          <w:szCs w:val="22"/>
        </w:rPr>
        <w:t xml:space="preserve"> суттєво впливають концентрація носіїв заряду та їх рухливість, питома провідність матеріалу, густина струмів, що протікають через зразок, величина прикладеного магнітного поля, межі</w:t>
      </w:r>
      <w:r w:rsidRPr="00037D50">
        <w:rPr>
          <w:bCs/>
          <w:szCs w:val="22"/>
        </w:rPr>
        <w:t xml:space="preserve"> поділу окремих шарів.  Крім цього слід відмітити, що у феромагнітних шарах на електрони провідності діє не тільки зовнішнє, але і внутрішнє магнітне поле. </w:t>
      </w:r>
    </w:p>
    <w:p w:rsidR="00242455" w:rsidRPr="00037D50" w:rsidRDefault="00242455" w:rsidP="00DF1E95">
      <w:pPr>
        <w:tabs>
          <w:tab w:val="clear" w:pos="1797"/>
        </w:tabs>
        <w:spacing w:after="0"/>
        <w:ind w:firstLine="567"/>
        <w:rPr>
          <w:bCs/>
          <w:szCs w:val="22"/>
        </w:rPr>
      </w:pPr>
      <w:r>
        <w:rPr>
          <w:bCs/>
          <w:szCs w:val="22"/>
        </w:rPr>
        <w:t>Удосконаленням лабораторного стенду в перспективі буде розширення діапазону магнітних полів для підвищення точності вимірювань.</w:t>
      </w:r>
    </w:p>
    <w:p w:rsidR="00DF1E95" w:rsidRPr="00037D50" w:rsidRDefault="00DF1E95" w:rsidP="00DF1E95">
      <w:pPr>
        <w:tabs>
          <w:tab w:val="clear" w:pos="1797"/>
        </w:tabs>
        <w:spacing w:after="0"/>
        <w:ind w:firstLine="567"/>
        <w:rPr>
          <w:szCs w:val="22"/>
        </w:rPr>
      </w:pPr>
      <w:r>
        <w:rPr>
          <w:szCs w:val="22"/>
        </w:rPr>
        <w:t xml:space="preserve">Таким чином, результати дослідження ефекту </w:t>
      </w:r>
      <w:proofErr w:type="spellStart"/>
      <w:r>
        <w:rPr>
          <w:szCs w:val="22"/>
        </w:rPr>
        <w:t>Холла</w:t>
      </w:r>
      <w:proofErr w:type="spellEnd"/>
      <w:r>
        <w:rPr>
          <w:szCs w:val="22"/>
        </w:rPr>
        <w:t xml:space="preserve"> в плівкових зразках вказують на те, що н</w:t>
      </w:r>
      <w:r w:rsidRPr="00037D50">
        <w:rPr>
          <w:szCs w:val="22"/>
        </w:rPr>
        <w:t>а характер розмірної і температурної залежностей СХ впливають зонна структура (природа) зразка, механізми розсіювання електронів провідності на магнітних моментах і процеси розсіювання, пов’язані із спін-орбітальною взаємодією. Установлено, що при збільшенні температури відпалювання плівкових зразків від 450 до 570 К величина СХ зменш</w:t>
      </w:r>
      <w:r>
        <w:rPr>
          <w:szCs w:val="22"/>
        </w:rPr>
        <w:t>ується</w:t>
      </w:r>
      <w:r w:rsidRPr="00037D50">
        <w:rPr>
          <w:szCs w:val="22"/>
        </w:rPr>
        <w:t xml:space="preserve"> від 11</w:t>
      </w:r>
      <w:r w:rsidRPr="00037D50">
        <w:rPr>
          <w:szCs w:val="22"/>
          <w:vertAlign w:val="superscript"/>
        </w:rPr>
        <w:t>.</w:t>
      </w:r>
      <w:r w:rsidRPr="00037D50">
        <w:rPr>
          <w:szCs w:val="22"/>
        </w:rPr>
        <w:t>10</w:t>
      </w:r>
      <w:r w:rsidRPr="00037D50">
        <w:rPr>
          <w:szCs w:val="22"/>
          <w:vertAlign w:val="superscript"/>
        </w:rPr>
        <w:t>-7</w:t>
      </w:r>
      <w:r w:rsidRPr="00037D50">
        <w:rPr>
          <w:szCs w:val="22"/>
        </w:rPr>
        <w:t xml:space="preserve"> до 6</w:t>
      </w:r>
      <w:r w:rsidRPr="00037D50">
        <w:rPr>
          <w:szCs w:val="22"/>
          <w:vertAlign w:val="superscript"/>
        </w:rPr>
        <w:t>.</w:t>
      </w:r>
      <w:r w:rsidRPr="00037D50">
        <w:rPr>
          <w:szCs w:val="22"/>
        </w:rPr>
        <w:t>10</w:t>
      </w:r>
      <w:r w:rsidRPr="00037D50">
        <w:rPr>
          <w:szCs w:val="22"/>
          <w:vertAlign w:val="superscript"/>
        </w:rPr>
        <w:t>-7</w:t>
      </w:r>
      <w:r w:rsidRPr="00037D50">
        <w:rPr>
          <w:szCs w:val="22"/>
        </w:rPr>
        <w:t xml:space="preserve"> м</w:t>
      </w:r>
      <w:r w:rsidRPr="00037D50">
        <w:rPr>
          <w:szCs w:val="22"/>
          <w:vertAlign w:val="superscript"/>
        </w:rPr>
        <w:t>3</w:t>
      </w:r>
      <w:r w:rsidRPr="00037D50">
        <w:rPr>
          <w:szCs w:val="22"/>
        </w:rPr>
        <w:t xml:space="preserve">/Кл, що можна пояснити процесами </w:t>
      </w:r>
      <w:proofErr w:type="spellStart"/>
      <w:r w:rsidRPr="00037D50">
        <w:rPr>
          <w:szCs w:val="22"/>
        </w:rPr>
        <w:t>фазоутворення</w:t>
      </w:r>
      <w:proofErr w:type="spellEnd"/>
      <w:r w:rsidRPr="00037D50">
        <w:rPr>
          <w:szCs w:val="22"/>
        </w:rPr>
        <w:t xml:space="preserve"> в системах (формування магнітних фаз </w:t>
      </w:r>
      <w:proofErr w:type="spellStart"/>
      <w:r w:rsidRPr="00037D50">
        <w:rPr>
          <w:szCs w:val="22"/>
          <w:lang w:val="en-US"/>
        </w:rPr>
        <w:t>FeGe</w:t>
      </w:r>
      <w:proofErr w:type="spellEnd"/>
      <w:r w:rsidRPr="00037D50">
        <w:rPr>
          <w:szCs w:val="22"/>
          <w:vertAlign w:val="subscript"/>
        </w:rPr>
        <w:t>2</w:t>
      </w:r>
      <w:r w:rsidRPr="00037D50">
        <w:rPr>
          <w:szCs w:val="22"/>
        </w:rPr>
        <w:t xml:space="preserve">,  </w:t>
      </w:r>
      <w:proofErr w:type="spellStart"/>
      <w:r w:rsidRPr="00037D50">
        <w:rPr>
          <w:szCs w:val="22"/>
          <w:lang w:val="en-US"/>
        </w:rPr>
        <w:t>FeGe</w:t>
      </w:r>
      <w:proofErr w:type="spellEnd"/>
      <w:r w:rsidRPr="00037D50">
        <w:rPr>
          <w:szCs w:val="22"/>
        </w:rPr>
        <w:t xml:space="preserve"> та ін.).</w:t>
      </w: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840399" w:rsidRDefault="00840399" w:rsidP="00037D50">
      <w:pPr>
        <w:tabs>
          <w:tab w:val="clear" w:pos="1797"/>
        </w:tabs>
        <w:spacing w:after="0"/>
        <w:ind w:firstLine="567"/>
        <w:rPr>
          <w:b/>
          <w:szCs w:val="22"/>
        </w:rPr>
      </w:pPr>
    </w:p>
    <w:p w:rsidR="00DF1E95" w:rsidRDefault="00DF1E95" w:rsidP="00037D50">
      <w:pPr>
        <w:tabs>
          <w:tab w:val="clear" w:pos="1797"/>
        </w:tabs>
        <w:spacing w:after="0"/>
        <w:ind w:firstLine="567"/>
        <w:rPr>
          <w:b/>
          <w:szCs w:val="22"/>
        </w:rPr>
      </w:pPr>
    </w:p>
    <w:p w:rsidR="005751E7" w:rsidRDefault="005751E7" w:rsidP="00037D50">
      <w:pPr>
        <w:tabs>
          <w:tab w:val="clear" w:pos="1797"/>
        </w:tabs>
        <w:spacing w:after="0"/>
        <w:ind w:firstLine="567"/>
        <w:rPr>
          <w:b/>
          <w:szCs w:val="22"/>
        </w:rPr>
      </w:pPr>
    </w:p>
    <w:p w:rsidR="00037D50" w:rsidRPr="00037D50" w:rsidRDefault="00037D50" w:rsidP="00840399">
      <w:pPr>
        <w:tabs>
          <w:tab w:val="clear" w:pos="1797"/>
        </w:tabs>
        <w:spacing w:after="0"/>
        <w:ind w:firstLine="0"/>
        <w:jc w:val="center"/>
        <w:rPr>
          <w:b/>
          <w:szCs w:val="22"/>
        </w:rPr>
      </w:pPr>
      <w:r w:rsidRPr="00037D50">
        <w:rPr>
          <w:b/>
          <w:szCs w:val="22"/>
        </w:rPr>
        <w:lastRenderedPageBreak/>
        <w:t>ВИСНОВКИ</w:t>
      </w:r>
    </w:p>
    <w:p w:rsidR="00037D50" w:rsidRPr="00242455" w:rsidRDefault="00037D50" w:rsidP="00840399">
      <w:pPr>
        <w:tabs>
          <w:tab w:val="clear" w:pos="1797"/>
        </w:tabs>
        <w:spacing w:after="0"/>
        <w:ind w:firstLine="0"/>
        <w:rPr>
          <w:b/>
          <w:sz w:val="16"/>
          <w:szCs w:val="16"/>
        </w:rPr>
      </w:pPr>
    </w:p>
    <w:p w:rsidR="00DF1E95" w:rsidRDefault="00DF1E95" w:rsidP="00DF1E95">
      <w:pPr>
        <w:pStyle w:val="a4"/>
        <w:widowControl w:val="0"/>
        <w:numPr>
          <w:ilvl w:val="0"/>
          <w:numId w:val="8"/>
        </w:numPr>
        <w:tabs>
          <w:tab w:val="left" w:pos="993"/>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Аналіз літературних даних показує, що н</w:t>
      </w:r>
      <w:r w:rsidRPr="00EE67DB">
        <w:rPr>
          <w:rFonts w:ascii="Times New Roman" w:hAnsi="Times New Roman"/>
          <w:sz w:val="28"/>
          <w:szCs w:val="28"/>
          <w:lang w:val="uk-UA"/>
        </w:rPr>
        <w:t>а основ</w:t>
      </w:r>
      <w:r w:rsidRPr="00EE67DB">
        <w:rPr>
          <w:rFonts w:ascii="Times New Roman" w:hAnsi="Times New Roman"/>
          <w:sz w:val="28"/>
          <w:szCs w:val="28"/>
        </w:rPr>
        <w:t>i</w:t>
      </w:r>
      <w:r w:rsidRPr="00EE67DB">
        <w:rPr>
          <w:rFonts w:ascii="Times New Roman" w:hAnsi="Times New Roman"/>
          <w:sz w:val="28"/>
          <w:szCs w:val="28"/>
          <w:lang w:val="uk-UA"/>
        </w:rPr>
        <w:t xml:space="preserve"> ефекту </w:t>
      </w:r>
      <w:proofErr w:type="spellStart"/>
      <w:r w:rsidRPr="00EE67DB">
        <w:rPr>
          <w:rFonts w:ascii="Times New Roman" w:hAnsi="Times New Roman"/>
          <w:sz w:val="28"/>
          <w:szCs w:val="28"/>
          <w:lang w:val="uk-UA"/>
        </w:rPr>
        <w:t>Холла</w:t>
      </w:r>
      <w:proofErr w:type="spellEnd"/>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функц</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онують</w:t>
      </w:r>
      <w:proofErr w:type="spellEnd"/>
      <w:r w:rsidRPr="00EE67DB">
        <w:rPr>
          <w:rFonts w:ascii="Times New Roman" w:hAnsi="Times New Roman"/>
          <w:sz w:val="28"/>
          <w:szCs w:val="28"/>
          <w:lang w:val="uk-UA"/>
        </w:rPr>
        <w:t xml:space="preserve"> </w:t>
      </w:r>
      <w:r>
        <w:rPr>
          <w:rFonts w:ascii="Times New Roman" w:hAnsi="Times New Roman"/>
          <w:sz w:val="28"/>
          <w:szCs w:val="28"/>
          <w:lang w:val="uk-UA"/>
        </w:rPr>
        <w:t>датчики</w:t>
      </w:r>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Холла</w:t>
      </w:r>
      <w:proofErr w:type="spellEnd"/>
      <w:r w:rsidRPr="00EE67DB">
        <w:rPr>
          <w:rFonts w:ascii="Times New Roman" w:hAnsi="Times New Roman"/>
          <w:sz w:val="28"/>
          <w:szCs w:val="28"/>
          <w:lang w:val="uk-UA"/>
        </w:rPr>
        <w:t>, як</w:t>
      </w:r>
      <w:r w:rsidRPr="00EE67DB">
        <w:rPr>
          <w:rFonts w:ascii="Times New Roman" w:hAnsi="Times New Roman"/>
          <w:sz w:val="28"/>
          <w:szCs w:val="28"/>
        </w:rPr>
        <w:t>i</w:t>
      </w:r>
      <w:r w:rsidRPr="00EE67DB">
        <w:rPr>
          <w:rFonts w:ascii="Times New Roman" w:hAnsi="Times New Roman"/>
          <w:sz w:val="28"/>
          <w:szCs w:val="28"/>
          <w:lang w:val="uk-UA"/>
        </w:rPr>
        <w:t xml:space="preserve"> використовуються у</w:t>
      </w:r>
      <w:r w:rsidRPr="00EE67DB">
        <w:rPr>
          <w:rFonts w:ascii="Times New Roman" w:hAnsi="Times New Roman"/>
          <w:sz w:val="28"/>
          <w:szCs w:val="28"/>
          <w:lang w:val="en-US"/>
        </w:rPr>
        <w:t> </w:t>
      </w:r>
      <w:hyperlink r:id="rId68" w:tooltip="Безколекторний електродвигун (ще не написана)" w:history="1">
        <w:r w:rsidRPr="00EE67DB">
          <w:rPr>
            <w:rFonts w:ascii="Times New Roman" w:hAnsi="Times New Roman"/>
            <w:sz w:val="28"/>
            <w:szCs w:val="28"/>
            <w:lang w:val="uk-UA"/>
          </w:rPr>
          <w:t>безколекторних</w:t>
        </w:r>
      </w:hyperlink>
      <w:r w:rsidRPr="00EE67DB">
        <w:rPr>
          <w:rFonts w:ascii="Times New Roman" w:hAnsi="Times New Roman"/>
          <w:sz w:val="28"/>
          <w:szCs w:val="28"/>
          <w:lang w:val="uk-UA"/>
        </w:rPr>
        <w:t xml:space="preserve"> електродвигунах, високочутливих </w:t>
      </w:r>
      <w:proofErr w:type="spellStart"/>
      <w:r w:rsidRPr="00EE67DB">
        <w:rPr>
          <w:rFonts w:ascii="Times New Roman" w:hAnsi="Times New Roman"/>
          <w:sz w:val="28"/>
          <w:szCs w:val="28"/>
          <w:lang w:val="uk-UA"/>
        </w:rPr>
        <w:t>вим</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рювачах</w:t>
      </w:r>
      <w:proofErr w:type="spellEnd"/>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магн</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тного</w:t>
      </w:r>
      <w:proofErr w:type="spellEnd"/>
      <w:r w:rsidRPr="00EE67DB">
        <w:rPr>
          <w:rFonts w:ascii="Times New Roman" w:hAnsi="Times New Roman"/>
          <w:sz w:val="28"/>
          <w:szCs w:val="28"/>
          <w:lang w:val="uk-UA"/>
        </w:rPr>
        <w:t xml:space="preserve"> поля, м</w:t>
      </w:r>
      <w:r w:rsidRPr="00EE67DB">
        <w:rPr>
          <w:rFonts w:ascii="Times New Roman" w:hAnsi="Times New Roman"/>
          <w:sz w:val="28"/>
          <w:szCs w:val="28"/>
        </w:rPr>
        <w:t>i</w:t>
      </w:r>
      <w:proofErr w:type="spellStart"/>
      <w:r w:rsidRPr="00EE67DB">
        <w:rPr>
          <w:rFonts w:ascii="Times New Roman" w:hAnsi="Times New Roman"/>
          <w:sz w:val="28"/>
          <w:szCs w:val="28"/>
          <w:lang w:val="uk-UA"/>
        </w:rPr>
        <w:t>кроелектронних</w:t>
      </w:r>
      <w:proofErr w:type="spellEnd"/>
      <w:r w:rsidRPr="00EE67DB">
        <w:rPr>
          <w:rFonts w:ascii="Times New Roman" w:hAnsi="Times New Roman"/>
          <w:sz w:val="28"/>
          <w:szCs w:val="28"/>
          <w:lang w:val="uk-UA"/>
        </w:rPr>
        <w:t xml:space="preserve"> компасах, датчиках </w:t>
      </w:r>
      <w:r>
        <w:rPr>
          <w:rFonts w:ascii="Times New Roman" w:hAnsi="Times New Roman"/>
          <w:sz w:val="28"/>
          <w:szCs w:val="28"/>
          <w:lang w:val="uk-UA"/>
        </w:rPr>
        <w:t>переміщення,</w:t>
      </w:r>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вим</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рювання</w:t>
      </w:r>
      <w:proofErr w:type="spellEnd"/>
      <w:r w:rsidRPr="00EE67DB">
        <w:rPr>
          <w:rFonts w:ascii="Times New Roman" w:hAnsi="Times New Roman"/>
          <w:sz w:val="28"/>
          <w:szCs w:val="28"/>
          <w:lang w:val="uk-UA"/>
        </w:rPr>
        <w:t xml:space="preserve"> частоти обертання. </w:t>
      </w:r>
    </w:p>
    <w:p w:rsidR="00DF1E95" w:rsidRDefault="00DF1E95" w:rsidP="00DF1E95">
      <w:pPr>
        <w:pStyle w:val="a4"/>
        <w:widowControl w:val="0"/>
        <w:numPr>
          <w:ilvl w:val="0"/>
          <w:numId w:val="8"/>
        </w:numPr>
        <w:tabs>
          <w:tab w:val="left" w:pos="993"/>
        </w:tabs>
        <w:spacing w:after="0" w:line="360" w:lineRule="auto"/>
        <w:ind w:left="0" w:firstLine="567"/>
        <w:jc w:val="both"/>
        <w:rPr>
          <w:rFonts w:ascii="Times New Roman" w:hAnsi="Times New Roman"/>
          <w:sz w:val="28"/>
          <w:szCs w:val="28"/>
          <w:lang w:val="uk-UA"/>
        </w:rPr>
      </w:pPr>
      <w:r w:rsidRPr="00EE67DB">
        <w:rPr>
          <w:rFonts w:ascii="Times New Roman" w:hAnsi="Times New Roman"/>
          <w:sz w:val="28"/>
          <w:szCs w:val="28"/>
          <w:lang w:val="uk-UA"/>
        </w:rPr>
        <w:t xml:space="preserve">Застосування ефекту </w:t>
      </w:r>
      <w:proofErr w:type="spellStart"/>
      <w:r w:rsidRPr="00EE67DB">
        <w:rPr>
          <w:rFonts w:ascii="Times New Roman" w:hAnsi="Times New Roman"/>
          <w:sz w:val="28"/>
          <w:szCs w:val="28"/>
          <w:lang w:val="uk-UA"/>
        </w:rPr>
        <w:t>Холла</w:t>
      </w:r>
      <w:proofErr w:type="spellEnd"/>
      <w:r w:rsidRPr="00EE67DB">
        <w:rPr>
          <w:rFonts w:ascii="Times New Roman" w:hAnsi="Times New Roman"/>
          <w:sz w:val="28"/>
          <w:szCs w:val="28"/>
          <w:lang w:val="uk-UA"/>
        </w:rPr>
        <w:t xml:space="preserve"> дозволяє визначити тип, </w:t>
      </w:r>
      <w:proofErr w:type="spellStart"/>
      <w:r w:rsidRPr="00EE67DB">
        <w:rPr>
          <w:rFonts w:ascii="Times New Roman" w:hAnsi="Times New Roman"/>
          <w:sz w:val="28"/>
          <w:szCs w:val="28"/>
          <w:lang w:val="uk-UA"/>
        </w:rPr>
        <w:t>концентрац</w:t>
      </w:r>
      <w:proofErr w:type="spellEnd"/>
      <w:r w:rsidRPr="00EE67DB">
        <w:rPr>
          <w:rFonts w:ascii="Times New Roman" w:hAnsi="Times New Roman"/>
          <w:sz w:val="28"/>
          <w:szCs w:val="28"/>
        </w:rPr>
        <w:t>i</w:t>
      </w:r>
      <w:r w:rsidRPr="00EE67DB">
        <w:rPr>
          <w:rFonts w:ascii="Times New Roman" w:hAnsi="Times New Roman"/>
          <w:sz w:val="28"/>
          <w:szCs w:val="28"/>
          <w:lang w:val="uk-UA"/>
        </w:rPr>
        <w:t xml:space="preserve">ю </w:t>
      </w:r>
      <w:r w:rsidRPr="00EE67DB">
        <w:rPr>
          <w:rFonts w:ascii="Times New Roman" w:hAnsi="Times New Roman"/>
          <w:sz w:val="28"/>
          <w:szCs w:val="28"/>
        </w:rPr>
        <w:t>i</w:t>
      </w:r>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рухлив</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сть</w:t>
      </w:r>
      <w:proofErr w:type="spellEnd"/>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нос</w:t>
      </w:r>
      <w:proofErr w:type="spellEnd"/>
      <w:r w:rsidRPr="00EE67DB">
        <w:rPr>
          <w:rFonts w:ascii="Times New Roman" w:hAnsi="Times New Roman"/>
          <w:sz w:val="28"/>
          <w:szCs w:val="28"/>
        </w:rPr>
        <w:t>i</w:t>
      </w:r>
      <w:r w:rsidRPr="00EE67DB">
        <w:rPr>
          <w:rFonts w:ascii="Times New Roman" w:hAnsi="Times New Roman"/>
          <w:sz w:val="28"/>
          <w:szCs w:val="28"/>
          <w:lang w:val="uk-UA"/>
        </w:rPr>
        <w:t>їв заряду в</w:t>
      </w:r>
      <w:r w:rsidRPr="00EE67DB">
        <w:rPr>
          <w:rFonts w:ascii="Times New Roman" w:hAnsi="Times New Roman"/>
          <w:sz w:val="28"/>
          <w:szCs w:val="28"/>
          <w:lang w:val="en-US"/>
        </w:rPr>
        <w:t> </w:t>
      </w:r>
      <w:hyperlink r:id="rId69" w:tooltip="Метал" w:history="1">
        <w:r w:rsidRPr="00EE67DB">
          <w:rPr>
            <w:rFonts w:ascii="Times New Roman" w:hAnsi="Times New Roman"/>
            <w:sz w:val="28"/>
            <w:szCs w:val="28"/>
            <w:lang w:val="uk-UA"/>
          </w:rPr>
          <w:t>метал</w:t>
        </w:r>
        <w:r w:rsidRPr="00EE67DB">
          <w:rPr>
            <w:rFonts w:ascii="Times New Roman" w:hAnsi="Times New Roman"/>
            <w:sz w:val="28"/>
            <w:szCs w:val="28"/>
          </w:rPr>
          <w:t>i</w:t>
        </w:r>
      </w:hyperlink>
      <w:r w:rsidRPr="00EE67DB">
        <w:rPr>
          <w:rFonts w:ascii="Times New Roman" w:hAnsi="Times New Roman"/>
          <w:sz w:val="28"/>
          <w:szCs w:val="28"/>
          <w:lang w:val="en-US"/>
        </w:rPr>
        <w:t> </w:t>
      </w:r>
      <w:r w:rsidRPr="00EE67DB">
        <w:rPr>
          <w:rFonts w:ascii="Times New Roman" w:hAnsi="Times New Roman"/>
          <w:sz w:val="28"/>
          <w:szCs w:val="28"/>
          <w:lang w:val="uk-UA"/>
        </w:rPr>
        <w:t xml:space="preserve">або </w:t>
      </w:r>
      <w:hyperlink r:id="rId70" w:tooltip="Напівпровідники" w:history="1">
        <w:proofErr w:type="spellStart"/>
        <w:r w:rsidRPr="00EE67DB">
          <w:rPr>
            <w:rFonts w:ascii="Times New Roman" w:hAnsi="Times New Roman"/>
            <w:sz w:val="28"/>
            <w:szCs w:val="28"/>
            <w:lang w:val="uk-UA"/>
          </w:rPr>
          <w:t>нап</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впров</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днику</w:t>
        </w:r>
        <w:proofErr w:type="spellEnd"/>
      </w:hyperlink>
      <w:r w:rsidRPr="00EE67DB">
        <w:rPr>
          <w:rFonts w:ascii="Times New Roman" w:hAnsi="Times New Roman"/>
          <w:sz w:val="28"/>
          <w:szCs w:val="28"/>
          <w:lang w:val="uk-UA"/>
        </w:rPr>
        <w:t xml:space="preserve">, провести </w:t>
      </w:r>
      <w:proofErr w:type="spellStart"/>
      <w:r w:rsidRPr="00EE67DB">
        <w:rPr>
          <w:rFonts w:ascii="Times New Roman" w:hAnsi="Times New Roman"/>
          <w:sz w:val="28"/>
          <w:szCs w:val="28"/>
          <w:lang w:val="uk-UA"/>
        </w:rPr>
        <w:t>анал</w:t>
      </w:r>
      <w:proofErr w:type="spellEnd"/>
      <w:r w:rsidRPr="00EE67DB">
        <w:rPr>
          <w:rFonts w:ascii="Times New Roman" w:hAnsi="Times New Roman"/>
          <w:sz w:val="28"/>
          <w:szCs w:val="28"/>
        </w:rPr>
        <w:t>i</w:t>
      </w:r>
      <w:r w:rsidRPr="00EE67DB">
        <w:rPr>
          <w:rFonts w:ascii="Times New Roman" w:hAnsi="Times New Roman"/>
          <w:sz w:val="28"/>
          <w:szCs w:val="28"/>
          <w:lang w:val="uk-UA"/>
        </w:rPr>
        <w:t xml:space="preserve">з </w:t>
      </w:r>
      <w:proofErr w:type="spellStart"/>
      <w:r w:rsidRPr="00EE67DB">
        <w:rPr>
          <w:rFonts w:ascii="Times New Roman" w:hAnsi="Times New Roman"/>
          <w:sz w:val="28"/>
          <w:szCs w:val="28"/>
          <w:lang w:val="uk-UA"/>
        </w:rPr>
        <w:t>ан</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зотропних</w:t>
      </w:r>
      <w:proofErr w:type="spellEnd"/>
      <w:r w:rsidRPr="00EE67DB">
        <w:rPr>
          <w:rFonts w:ascii="Times New Roman" w:hAnsi="Times New Roman"/>
          <w:sz w:val="28"/>
          <w:szCs w:val="28"/>
          <w:lang w:val="uk-UA"/>
        </w:rPr>
        <w:t xml:space="preserve"> процес</w:t>
      </w:r>
      <w:r w:rsidRPr="00EE67DB">
        <w:rPr>
          <w:rFonts w:ascii="Times New Roman" w:hAnsi="Times New Roman"/>
          <w:sz w:val="28"/>
          <w:szCs w:val="28"/>
        </w:rPr>
        <w:t>i</w:t>
      </w:r>
      <w:r w:rsidRPr="00EE67DB">
        <w:rPr>
          <w:rFonts w:ascii="Times New Roman" w:hAnsi="Times New Roman"/>
          <w:sz w:val="28"/>
          <w:szCs w:val="28"/>
          <w:lang w:val="uk-UA"/>
        </w:rPr>
        <w:t>в на меж</w:t>
      </w:r>
      <w:r w:rsidRPr="00EE67DB">
        <w:rPr>
          <w:rFonts w:ascii="Times New Roman" w:hAnsi="Times New Roman"/>
          <w:sz w:val="28"/>
          <w:szCs w:val="28"/>
        </w:rPr>
        <w:t>i</w:t>
      </w:r>
      <w:r w:rsidRPr="00EE67DB">
        <w:rPr>
          <w:rFonts w:ascii="Times New Roman" w:hAnsi="Times New Roman"/>
          <w:sz w:val="28"/>
          <w:szCs w:val="28"/>
          <w:lang w:val="uk-UA"/>
        </w:rPr>
        <w:t xml:space="preserve"> </w:t>
      </w:r>
      <w:proofErr w:type="spellStart"/>
      <w:r w:rsidRPr="00EE67DB">
        <w:rPr>
          <w:rFonts w:ascii="Times New Roman" w:hAnsi="Times New Roman"/>
          <w:sz w:val="28"/>
          <w:szCs w:val="28"/>
          <w:lang w:val="uk-UA"/>
        </w:rPr>
        <w:t>под</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лу</w:t>
      </w:r>
      <w:proofErr w:type="spellEnd"/>
      <w:r w:rsidRPr="00EE67DB">
        <w:rPr>
          <w:rFonts w:ascii="Times New Roman" w:hAnsi="Times New Roman"/>
          <w:sz w:val="28"/>
          <w:szCs w:val="28"/>
          <w:lang w:val="uk-UA"/>
        </w:rPr>
        <w:t xml:space="preserve"> систем феромагнетик/</w:t>
      </w:r>
      <w:r w:rsidR="00A64627">
        <w:rPr>
          <w:rFonts w:ascii="Times New Roman" w:hAnsi="Times New Roman"/>
          <w:sz w:val="28"/>
          <w:szCs w:val="28"/>
          <w:lang w:val="uk-UA"/>
        </w:rPr>
        <w:t xml:space="preserve"> </w:t>
      </w:r>
      <w:r w:rsidRPr="00EE67DB">
        <w:rPr>
          <w:rFonts w:ascii="Times New Roman" w:hAnsi="Times New Roman"/>
          <w:sz w:val="28"/>
          <w:szCs w:val="28"/>
          <w:lang w:val="uk-UA"/>
        </w:rPr>
        <w:t xml:space="preserve">антиферомагнетик та провести </w:t>
      </w:r>
      <w:proofErr w:type="spellStart"/>
      <w:r w:rsidRPr="00EE67DB">
        <w:rPr>
          <w:rFonts w:ascii="Times New Roman" w:hAnsi="Times New Roman"/>
          <w:sz w:val="28"/>
          <w:szCs w:val="28"/>
          <w:lang w:val="uk-UA"/>
        </w:rPr>
        <w:t>досл</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дження</w:t>
      </w:r>
      <w:proofErr w:type="spellEnd"/>
      <w:r w:rsidRPr="00EE67DB">
        <w:rPr>
          <w:rFonts w:ascii="Times New Roman" w:hAnsi="Times New Roman"/>
          <w:sz w:val="28"/>
          <w:szCs w:val="28"/>
          <w:lang w:val="uk-UA"/>
        </w:rPr>
        <w:t xml:space="preserve"> процес</w:t>
      </w:r>
      <w:r w:rsidRPr="00EE67DB">
        <w:rPr>
          <w:rFonts w:ascii="Times New Roman" w:hAnsi="Times New Roman"/>
          <w:sz w:val="28"/>
          <w:szCs w:val="28"/>
        </w:rPr>
        <w:t>i</w:t>
      </w:r>
      <w:r w:rsidRPr="00EE67DB">
        <w:rPr>
          <w:rFonts w:ascii="Times New Roman" w:hAnsi="Times New Roman"/>
          <w:sz w:val="28"/>
          <w:szCs w:val="28"/>
          <w:lang w:val="uk-UA"/>
        </w:rPr>
        <w:t xml:space="preserve">в </w:t>
      </w:r>
      <w:proofErr w:type="spellStart"/>
      <w:r w:rsidRPr="00EE67DB">
        <w:rPr>
          <w:rFonts w:ascii="Times New Roman" w:hAnsi="Times New Roman"/>
          <w:sz w:val="28"/>
          <w:szCs w:val="28"/>
          <w:lang w:val="uk-UA"/>
        </w:rPr>
        <w:t>перемагн</w:t>
      </w:r>
      <w:proofErr w:type="spellEnd"/>
      <w:r w:rsidRPr="00EE67DB">
        <w:rPr>
          <w:rFonts w:ascii="Times New Roman" w:hAnsi="Times New Roman"/>
          <w:sz w:val="28"/>
          <w:szCs w:val="28"/>
        </w:rPr>
        <w:t>i</w:t>
      </w:r>
      <w:proofErr w:type="spellStart"/>
      <w:r w:rsidRPr="00EE67DB">
        <w:rPr>
          <w:rFonts w:ascii="Times New Roman" w:hAnsi="Times New Roman"/>
          <w:sz w:val="28"/>
          <w:szCs w:val="28"/>
          <w:lang w:val="uk-UA"/>
        </w:rPr>
        <w:t>чування</w:t>
      </w:r>
      <w:proofErr w:type="spellEnd"/>
      <w:r w:rsidRPr="00EE67DB">
        <w:rPr>
          <w:rFonts w:ascii="Times New Roman" w:hAnsi="Times New Roman"/>
          <w:sz w:val="28"/>
          <w:szCs w:val="28"/>
          <w:lang w:val="uk-UA"/>
        </w:rPr>
        <w:t xml:space="preserve"> в </w:t>
      </w:r>
      <w:proofErr w:type="spellStart"/>
      <w:r w:rsidRPr="00EE67DB">
        <w:rPr>
          <w:rFonts w:ascii="Times New Roman" w:hAnsi="Times New Roman"/>
          <w:sz w:val="28"/>
          <w:szCs w:val="28"/>
          <w:lang w:val="uk-UA"/>
        </w:rPr>
        <w:t>сп</w:t>
      </w:r>
      <w:proofErr w:type="spellEnd"/>
      <w:r w:rsidRPr="00EE67DB">
        <w:rPr>
          <w:rFonts w:ascii="Times New Roman" w:hAnsi="Times New Roman"/>
          <w:sz w:val="28"/>
          <w:szCs w:val="28"/>
        </w:rPr>
        <w:t>i</w:t>
      </w:r>
      <w:r w:rsidRPr="00EE67DB">
        <w:rPr>
          <w:rFonts w:ascii="Times New Roman" w:hAnsi="Times New Roman"/>
          <w:sz w:val="28"/>
          <w:szCs w:val="28"/>
          <w:lang w:val="uk-UA"/>
        </w:rPr>
        <w:t>н</w:t>
      </w:r>
      <w:r>
        <w:rPr>
          <w:rFonts w:ascii="Times New Roman" w:hAnsi="Times New Roman"/>
          <w:sz w:val="28"/>
          <w:szCs w:val="28"/>
          <w:lang w:val="uk-UA"/>
        </w:rPr>
        <w:t xml:space="preserve"> - </w:t>
      </w:r>
      <w:r w:rsidRPr="00EE67DB">
        <w:rPr>
          <w:rFonts w:ascii="Times New Roman" w:hAnsi="Times New Roman"/>
          <w:sz w:val="28"/>
          <w:szCs w:val="28"/>
          <w:lang w:val="uk-UA"/>
        </w:rPr>
        <w:t xml:space="preserve">вентильних структурах. </w:t>
      </w:r>
    </w:p>
    <w:p w:rsidR="00037D50" w:rsidRPr="00DF1E95" w:rsidRDefault="00DF1E95" w:rsidP="00840399">
      <w:pPr>
        <w:numPr>
          <w:ilvl w:val="0"/>
          <w:numId w:val="8"/>
        </w:numPr>
        <w:tabs>
          <w:tab w:val="clear" w:pos="1797"/>
          <w:tab w:val="left" w:pos="993"/>
        </w:tabs>
        <w:spacing w:after="0"/>
        <w:ind w:left="0" w:firstLine="567"/>
        <w:rPr>
          <w:spacing w:val="-2"/>
          <w:szCs w:val="22"/>
        </w:rPr>
      </w:pPr>
      <w:r>
        <w:rPr>
          <w:spacing w:val="-2"/>
          <w:szCs w:val="22"/>
        </w:rPr>
        <w:t>У роботі р</w:t>
      </w:r>
      <w:r w:rsidR="00037D50" w:rsidRPr="00DF1E95">
        <w:rPr>
          <w:spacing w:val="-2"/>
          <w:szCs w:val="22"/>
        </w:rPr>
        <w:t xml:space="preserve">озроблено конструкцію і принципову схему лабораторного стенду для дослідження ефекту </w:t>
      </w:r>
      <w:proofErr w:type="spellStart"/>
      <w:r w:rsidR="00037D50" w:rsidRPr="00DF1E95">
        <w:rPr>
          <w:spacing w:val="-2"/>
          <w:szCs w:val="22"/>
        </w:rPr>
        <w:t>Холла</w:t>
      </w:r>
      <w:proofErr w:type="spellEnd"/>
      <w:r w:rsidR="00037D50" w:rsidRPr="00DF1E95">
        <w:rPr>
          <w:spacing w:val="-2"/>
          <w:szCs w:val="22"/>
        </w:rPr>
        <w:t xml:space="preserve"> в плівкових матеріалах</w:t>
      </w:r>
      <w:r w:rsidRPr="00DF1E95">
        <w:rPr>
          <w:spacing w:val="-2"/>
          <w:szCs w:val="22"/>
        </w:rPr>
        <w:t xml:space="preserve"> сенсорної електроніки</w:t>
      </w:r>
      <w:r w:rsidR="00037D50" w:rsidRPr="00DF1E95">
        <w:rPr>
          <w:spacing w:val="-2"/>
          <w:szCs w:val="22"/>
        </w:rPr>
        <w:t>.</w:t>
      </w:r>
    </w:p>
    <w:p w:rsidR="00037D50" w:rsidRPr="00037D50" w:rsidRDefault="00037D50" w:rsidP="00840399">
      <w:pPr>
        <w:numPr>
          <w:ilvl w:val="0"/>
          <w:numId w:val="8"/>
        </w:numPr>
        <w:tabs>
          <w:tab w:val="clear" w:pos="1797"/>
          <w:tab w:val="left" w:pos="993"/>
        </w:tabs>
        <w:spacing w:after="0"/>
        <w:ind w:left="0" w:firstLine="567"/>
        <w:rPr>
          <w:szCs w:val="22"/>
        </w:rPr>
      </w:pPr>
      <w:r w:rsidRPr="00037D50">
        <w:rPr>
          <w:szCs w:val="22"/>
        </w:rPr>
        <w:t xml:space="preserve">Установлено, що  величина сталої  Холла для плівкових матеріалів залежить від загальної товщини плівки, </w:t>
      </w:r>
      <w:r w:rsidR="00DF1E95">
        <w:rPr>
          <w:szCs w:val="22"/>
        </w:rPr>
        <w:t xml:space="preserve">її  </w:t>
      </w:r>
      <w:r w:rsidRPr="00037D50">
        <w:rPr>
          <w:szCs w:val="22"/>
        </w:rPr>
        <w:t>фазового складу</w:t>
      </w:r>
      <w:r w:rsidR="00DF1E95">
        <w:rPr>
          <w:szCs w:val="22"/>
        </w:rPr>
        <w:t xml:space="preserve"> (у випадку </w:t>
      </w:r>
      <w:proofErr w:type="spellStart"/>
      <w:r w:rsidR="00DF1E95">
        <w:rPr>
          <w:szCs w:val="22"/>
        </w:rPr>
        <w:t>двокомпонентих</w:t>
      </w:r>
      <w:proofErr w:type="spellEnd"/>
      <w:r w:rsidR="00DF1E95">
        <w:rPr>
          <w:szCs w:val="22"/>
        </w:rPr>
        <w:t xml:space="preserve"> плівок) та</w:t>
      </w:r>
      <w:r w:rsidRPr="00037D50">
        <w:rPr>
          <w:szCs w:val="22"/>
        </w:rPr>
        <w:t xml:space="preserve"> інтервалу </w:t>
      </w:r>
      <w:proofErr w:type="spellStart"/>
      <w:r w:rsidRPr="00037D50">
        <w:rPr>
          <w:szCs w:val="22"/>
        </w:rPr>
        <w:t>термовідпалювання</w:t>
      </w:r>
      <w:proofErr w:type="spellEnd"/>
      <w:r w:rsidRPr="00037D50">
        <w:rPr>
          <w:szCs w:val="22"/>
        </w:rPr>
        <w:t>.</w:t>
      </w:r>
    </w:p>
    <w:p w:rsidR="00037D50" w:rsidRPr="00A64627" w:rsidRDefault="00037D50" w:rsidP="00037D50">
      <w:pPr>
        <w:numPr>
          <w:ilvl w:val="0"/>
          <w:numId w:val="8"/>
        </w:numPr>
        <w:tabs>
          <w:tab w:val="clear" w:pos="1797"/>
          <w:tab w:val="left" w:pos="993"/>
        </w:tabs>
        <w:spacing w:after="0"/>
        <w:ind w:left="0" w:firstLine="567"/>
        <w:rPr>
          <w:b/>
          <w:szCs w:val="22"/>
        </w:rPr>
      </w:pPr>
      <w:r w:rsidRPr="00A64627">
        <w:rPr>
          <w:szCs w:val="22"/>
        </w:rPr>
        <w:t xml:space="preserve"> Експериментально встановлено, що величина </w:t>
      </w:r>
      <w:r w:rsidR="009E69CE" w:rsidRPr="00A64627">
        <w:rPr>
          <w:szCs w:val="22"/>
          <w:lang w:val="ru-RU"/>
        </w:rPr>
        <w:t>стало</w:t>
      </w:r>
      <w:r w:rsidR="009E69CE" w:rsidRPr="00A64627">
        <w:rPr>
          <w:szCs w:val="22"/>
        </w:rPr>
        <w:t xml:space="preserve">ї </w:t>
      </w:r>
      <w:proofErr w:type="spellStart"/>
      <w:r w:rsidR="009E69CE" w:rsidRPr="00A64627">
        <w:rPr>
          <w:szCs w:val="22"/>
        </w:rPr>
        <w:t>Холла</w:t>
      </w:r>
      <w:proofErr w:type="spellEnd"/>
      <w:r w:rsidRPr="00A64627">
        <w:rPr>
          <w:szCs w:val="22"/>
        </w:rPr>
        <w:t xml:space="preserve">  для одношарових плівок </w:t>
      </w:r>
      <w:r w:rsidRPr="00A64627">
        <w:rPr>
          <w:szCs w:val="22"/>
          <w:lang w:val="en-US"/>
        </w:rPr>
        <w:t>Fe</w:t>
      </w:r>
      <w:r w:rsidRPr="00A64627">
        <w:rPr>
          <w:szCs w:val="22"/>
        </w:rPr>
        <w:t xml:space="preserve"> і </w:t>
      </w:r>
      <w:proofErr w:type="spellStart"/>
      <w:r w:rsidRPr="00A64627">
        <w:rPr>
          <w:szCs w:val="22"/>
          <w:lang w:val="en-US"/>
        </w:rPr>
        <w:t>Ge</w:t>
      </w:r>
      <w:proofErr w:type="spellEnd"/>
      <w:r w:rsidRPr="00A64627">
        <w:rPr>
          <w:szCs w:val="22"/>
        </w:rPr>
        <w:t xml:space="preserve"> </w:t>
      </w:r>
      <w:r w:rsidR="009E69CE" w:rsidRPr="00A64627">
        <w:rPr>
          <w:szCs w:val="22"/>
        </w:rPr>
        <w:t>складає</w:t>
      </w:r>
      <w:r w:rsidRPr="00A64627">
        <w:rPr>
          <w:szCs w:val="22"/>
        </w:rPr>
        <w:t xml:space="preserve"> (2 - 10) </w:t>
      </w:r>
      <w:r w:rsidRPr="00A64627">
        <w:rPr>
          <w:szCs w:val="22"/>
          <w:vertAlign w:val="superscript"/>
        </w:rPr>
        <w:t>. </w:t>
      </w:r>
      <w:r w:rsidRPr="00A64627">
        <w:rPr>
          <w:szCs w:val="22"/>
        </w:rPr>
        <w:t>10</w:t>
      </w:r>
      <w:r w:rsidRPr="00A64627">
        <w:rPr>
          <w:szCs w:val="22"/>
          <w:vertAlign w:val="superscript"/>
        </w:rPr>
        <w:t>-7</w:t>
      </w:r>
      <w:r w:rsidRPr="00A64627">
        <w:rPr>
          <w:szCs w:val="22"/>
        </w:rPr>
        <w:t xml:space="preserve">  і (2 - 5)</w:t>
      </w:r>
      <w:r w:rsidRPr="00A64627">
        <w:rPr>
          <w:szCs w:val="22"/>
          <w:vertAlign w:val="superscript"/>
        </w:rPr>
        <w:t>.</w:t>
      </w:r>
      <w:r w:rsidRPr="00A64627">
        <w:rPr>
          <w:szCs w:val="22"/>
        </w:rPr>
        <w:t>10</w:t>
      </w:r>
      <w:r w:rsidRPr="00A64627">
        <w:rPr>
          <w:szCs w:val="22"/>
          <w:vertAlign w:val="superscript"/>
        </w:rPr>
        <w:t>-4</w:t>
      </w:r>
      <w:r w:rsidRPr="00A64627">
        <w:rPr>
          <w:szCs w:val="22"/>
        </w:rPr>
        <w:t xml:space="preserve">  м</w:t>
      </w:r>
      <w:r w:rsidRPr="00A64627">
        <w:rPr>
          <w:szCs w:val="22"/>
          <w:vertAlign w:val="superscript"/>
        </w:rPr>
        <w:t>3</w:t>
      </w:r>
      <w:r w:rsidRPr="00A64627">
        <w:rPr>
          <w:szCs w:val="22"/>
        </w:rPr>
        <w:t xml:space="preserve">/Кл відповідно; для двошарових плівок на основі </w:t>
      </w:r>
      <w:r w:rsidRPr="00A64627">
        <w:rPr>
          <w:szCs w:val="22"/>
          <w:lang w:val="en-US"/>
        </w:rPr>
        <w:t>Fe</w:t>
      </w:r>
      <w:r w:rsidRPr="00A64627">
        <w:rPr>
          <w:szCs w:val="22"/>
        </w:rPr>
        <w:t xml:space="preserve"> і </w:t>
      </w:r>
      <w:r w:rsidRPr="00A64627">
        <w:rPr>
          <w:szCs w:val="22"/>
          <w:lang w:val="en-US"/>
        </w:rPr>
        <w:t>Ge</w:t>
      </w:r>
      <w:r w:rsidRPr="00A64627">
        <w:rPr>
          <w:szCs w:val="22"/>
        </w:rPr>
        <w:t xml:space="preserve"> (2,5 – 30)</w:t>
      </w:r>
      <w:r w:rsidRPr="00A64627">
        <w:rPr>
          <w:szCs w:val="22"/>
          <w:vertAlign w:val="superscript"/>
        </w:rPr>
        <w:t>.</w:t>
      </w:r>
      <w:r w:rsidRPr="00A64627">
        <w:rPr>
          <w:szCs w:val="22"/>
        </w:rPr>
        <w:t>10</w:t>
      </w:r>
      <w:r w:rsidRPr="00A64627">
        <w:rPr>
          <w:szCs w:val="22"/>
          <w:vertAlign w:val="superscript"/>
        </w:rPr>
        <w:t>-7</w:t>
      </w:r>
      <w:r w:rsidRPr="00A64627">
        <w:rPr>
          <w:szCs w:val="22"/>
        </w:rPr>
        <w:t xml:space="preserve"> м</w:t>
      </w:r>
      <w:r w:rsidRPr="00A64627">
        <w:rPr>
          <w:szCs w:val="22"/>
          <w:vertAlign w:val="superscript"/>
        </w:rPr>
        <w:t>3</w:t>
      </w:r>
      <w:r w:rsidRPr="00A64627">
        <w:rPr>
          <w:szCs w:val="22"/>
        </w:rPr>
        <w:t xml:space="preserve">/Кл при зростанні індукції магнітного поля від 0 до 80 мТл. При збільшенні інтервалу термообробки плівкових  зразків до 570 К величина сталої </w:t>
      </w:r>
      <w:proofErr w:type="spellStart"/>
      <w:r w:rsidRPr="00A64627">
        <w:rPr>
          <w:szCs w:val="22"/>
        </w:rPr>
        <w:t>Холла</w:t>
      </w:r>
      <w:proofErr w:type="spellEnd"/>
      <w:r w:rsidRPr="00A64627">
        <w:rPr>
          <w:szCs w:val="22"/>
        </w:rPr>
        <w:t xml:space="preserve"> зменш</w:t>
      </w:r>
      <w:r w:rsidR="00DF1E95" w:rsidRPr="00A64627">
        <w:rPr>
          <w:szCs w:val="22"/>
        </w:rPr>
        <w:t>ується</w:t>
      </w:r>
      <w:r w:rsidRPr="00A64627">
        <w:rPr>
          <w:szCs w:val="22"/>
        </w:rPr>
        <w:t xml:space="preserve"> від 11</w:t>
      </w:r>
      <w:r w:rsidRPr="00A64627">
        <w:rPr>
          <w:szCs w:val="22"/>
          <w:vertAlign w:val="superscript"/>
        </w:rPr>
        <w:t>.</w:t>
      </w:r>
      <w:r w:rsidRPr="00A64627">
        <w:rPr>
          <w:szCs w:val="22"/>
        </w:rPr>
        <w:t>10</w:t>
      </w:r>
      <w:r w:rsidRPr="00A64627">
        <w:rPr>
          <w:szCs w:val="22"/>
          <w:vertAlign w:val="superscript"/>
        </w:rPr>
        <w:t xml:space="preserve">-7 </w:t>
      </w:r>
      <w:r w:rsidRPr="00A64627">
        <w:rPr>
          <w:szCs w:val="22"/>
        </w:rPr>
        <w:t>до 6</w:t>
      </w:r>
      <w:r w:rsidRPr="00A64627">
        <w:rPr>
          <w:szCs w:val="22"/>
          <w:vertAlign w:val="superscript"/>
        </w:rPr>
        <w:t>.</w:t>
      </w:r>
      <w:r w:rsidRPr="00A64627">
        <w:rPr>
          <w:szCs w:val="22"/>
        </w:rPr>
        <w:t>10</w:t>
      </w:r>
      <w:r w:rsidRPr="00A64627">
        <w:rPr>
          <w:szCs w:val="22"/>
          <w:vertAlign w:val="superscript"/>
        </w:rPr>
        <w:t>-7</w:t>
      </w:r>
      <w:r w:rsidRPr="00A64627">
        <w:rPr>
          <w:szCs w:val="22"/>
        </w:rPr>
        <w:t xml:space="preserve"> м</w:t>
      </w:r>
      <w:r w:rsidRPr="00A64627">
        <w:rPr>
          <w:szCs w:val="22"/>
          <w:vertAlign w:val="superscript"/>
        </w:rPr>
        <w:t>3</w:t>
      </w:r>
      <w:r w:rsidRPr="00A64627">
        <w:rPr>
          <w:szCs w:val="22"/>
        </w:rPr>
        <w:t xml:space="preserve">/Кл, що можна пояснити процесами </w:t>
      </w:r>
      <w:proofErr w:type="spellStart"/>
      <w:r w:rsidRPr="00A64627">
        <w:rPr>
          <w:szCs w:val="22"/>
        </w:rPr>
        <w:t>фазоутворення</w:t>
      </w:r>
      <w:proofErr w:type="spellEnd"/>
      <w:r w:rsidRPr="00A64627">
        <w:rPr>
          <w:szCs w:val="22"/>
        </w:rPr>
        <w:t xml:space="preserve"> в досліджуваних </w:t>
      </w:r>
      <w:r w:rsidR="009E69CE" w:rsidRPr="00A64627">
        <w:rPr>
          <w:szCs w:val="22"/>
        </w:rPr>
        <w:t xml:space="preserve">зразках - </w:t>
      </w:r>
      <w:r w:rsidRPr="00A64627">
        <w:rPr>
          <w:szCs w:val="22"/>
        </w:rPr>
        <w:t>формування</w:t>
      </w:r>
      <w:r w:rsidR="009E69CE" w:rsidRPr="00A64627">
        <w:rPr>
          <w:szCs w:val="22"/>
        </w:rPr>
        <w:t>м</w:t>
      </w:r>
      <w:r w:rsidRPr="00A64627">
        <w:rPr>
          <w:szCs w:val="22"/>
        </w:rPr>
        <w:t xml:space="preserve"> магнітних фаз </w:t>
      </w:r>
      <w:proofErr w:type="spellStart"/>
      <w:r w:rsidRPr="00A64627">
        <w:rPr>
          <w:szCs w:val="22"/>
        </w:rPr>
        <w:t>германідів</w:t>
      </w:r>
      <w:proofErr w:type="spellEnd"/>
      <w:r w:rsidRPr="00A64627">
        <w:rPr>
          <w:szCs w:val="22"/>
        </w:rPr>
        <w:t xml:space="preserve"> заліза.</w:t>
      </w:r>
    </w:p>
    <w:p w:rsidR="00037D50" w:rsidRPr="00037D50" w:rsidRDefault="00037D50" w:rsidP="00840399">
      <w:pPr>
        <w:tabs>
          <w:tab w:val="clear" w:pos="1797"/>
        </w:tabs>
        <w:spacing w:after="0"/>
        <w:ind w:firstLine="567"/>
        <w:jc w:val="center"/>
        <w:rPr>
          <w:b/>
          <w:szCs w:val="22"/>
        </w:rPr>
      </w:pPr>
      <w:r w:rsidRPr="00037D50">
        <w:rPr>
          <w:b/>
          <w:szCs w:val="22"/>
        </w:rPr>
        <w:br w:type="page"/>
      </w:r>
      <w:r w:rsidRPr="00037D50">
        <w:rPr>
          <w:b/>
          <w:szCs w:val="22"/>
        </w:rPr>
        <w:lastRenderedPageBreak/>
        <w:t>СПИСОК ВИКОРИСТАНИХ ДЖЕРЕЛ</w:t>
      </w:r>
    </w:p>
    <w:p w:rsidR="00037D50" w:rsidRPr="005751E7" w:rsidRDefault="00037D50" w:rsidP="00037D50">
      <w:pPr>
        <w:tabs>
          <w:tab w:val="clear" w:pos="1797"/>
        </w:tabs>
        <w:spacing w:after="0"/>
        <w:ind w:firstLine="567"/>
        <w:rPr>
          <w:sz w:val="16"/>
          <w:szCs w:val="16"/>
        </w:rPr>
      </w:pPr>
    </w:p>
    <w:p w:rsidR="00242455" w:rsidRPr="00944A28" w:rsidRDefault="00242455" w:rsidP="00242455">
      <w:pPr>
        <w:pStyle w:val="a4"/>
        <w:numPr>
          <w:ilvl w:val="0"/>
          <w:numId w:val="6"/>
        </w:numPr>
        <w:tabs>
          <w:tab w:val="left" w:pos="284"/>
          <w:tab w:val="left" w:pos="851"/>
        </w:tabs>
        <w:spacing w:after="0" w:line="360" w:lineRule="auto"/>
        <w:ind w:left="0" w:firstLine="567"/>
        <w:jc w:val="both"/>
        <w:rPr>
          <w:rFonts w:ascii="Times New Roman" w:hAnsi="Times New Roman"/>
          <w:sz w:val="28"/>
          <w:szCs w:val="28"/>
          <w:lang w:val="en-US"/>
        </w:rPr>
      </w:pPr>
      <w:r w:rsidRPr="00944A28">
        <w:rPr>
          <w:rFonts w:ascii="Times New Roman" w:hAnsi="Times New Roman"/>
          <w:sz w:val="28"/>
          <w:szCs w:val="28"/>
          <w:lang w:val="en-US"/>
        </w:rPr>
        <w:t xml:space="preserve">Development of </w:t>
      </w:r>
      <w:proofErr w:type="spellStart"/>
      <w:r w:rsidRPr="00944A28">
        <w:rPr>
          <w:rFonts w:ascii="Times New Roman" w:hAnsi="Times New Roman"/>
          <w:sz w:val="28"/>
          <w:szCs w:val="28"/>
          <w:lang w:val="en-US"/>
        </w:rPr>
        <w:t>magnetoresistive</w:t>
      </w:r>
      <w:proofErr w:type="spellEnd"/>
      <w:r w:rsidRPr="00944A28">
        <w:rPr>
          <w:rFonts w:ascii="Times New Roman" w:hAnsi="Times New Roman"/>
          <w:sz w:val="28"/>
          <w:szCs w:val="28"/>
          <w:lang w:val="en-US"/>
        </w:rPr>
        <w:t xml:space="preserve"> sensors based on planar Hall </w:t>
      </w:r>
      <w:proofErr w:type="spellStart"/>
      <w:r w:rsidRPr="00944A28">
        <w:rPr>
          <w:rFonts w:ascii="Times New Roman" w:hAnsi="Times New Roman"/>
          <w:sz w:val="28"/>
          <w:szCs w:val="28"/>
          <w:lang w:val="en-US"/>
        </w:rPr>
        <w:t>efFеct</w:t>
      </w:r>
      <w:proofErr w:type="spellEnd"/>
      <w:r w:rsidRPr="00944A28">
        <w:rPr>
          <w:rFonts w:ascii="Times New Roman" w:hAnsi="Times New Roman"/>
          <w:sz w:val="28"/>
          <w:szCs w:val="28"/>
          <w:lang w:val="en-US"/>
        </w:rPr>
        <w:t xml:space="preserve"> for applications to </w:t>
      </w:r>
      <w:proofErr w:type="spellStart"/>
      <w:r w:rsidRPr="00944A28">
        <w:rPr>
          <w:rFonts w:ascii="Times New Roman" w:hAnsi="Times New Roman"/>
          <w:sz w:val="28"/>
          <w:szCs w:val="28"/>
          <w:lang w:val="en-US"/>
        </w:rPr>
        <w:t>microcompass</w:t>
      </w:r>
      <w:proofErr w:type="spellEnd"/>
      <w:r w:rsidRPr="00944A28">
        <w:rPr>
          <w:rFonts w:ascii="Times New Roman" w:hAnsi="Times New Roman"/>
          <w:sz w:val="28"/>
          <w:szCs w:val="28"/>
          <w:lang w:val="en-US"/>
        </w:rPr>
        <w:t xml:space="preserve"> / F. Montaigne, A. </w:t>
      </w:r>
      <w:proofErr w:type="spellStart"/>
      <w:r w:rsidRPr="00944A28">
        <w:rPr>
          <w:rFonts w:ascii="Times New Roman" w:hAnsi="Times New Roman"/>
          <w:sz w:val="28"/>
          <w:szCs w:val="28"/>
          <w:lang w:val="en-US"/>
        </w:rPr>
        <w:t>Schuhl</w:t>
      </w:r>
      <w:proofErr w:type="spellEnd"/>
      <w:r w:rsidRPr="00944A28">
        <w:rPr>
          <w:rFonts w:ascii="Times New Roman" w:hAnsi="Times New Roman"/>
          <w:sz w:val="28"/>
          <w:szCs w:val="28"/>
          <w:lang w:val="en-US"/>
        </w:rPr>
        <w:t>, F. Nguyen Van </w:t>
      </w:r>
      <w:proofErr w:type="spellStart"/>
      <w:r w:rsidRPr="00944A28">
        <w:rPr>
          <w:rFonts w:ascii="Times New Roman" w:hAnsi="Times New Roman"/>
          <w:sz w:val="28"/>
          <w:szCs w:val="28"/>
          <w:lang w:val="en-US"/>
        </w:rPr>
        <w:t>Dau</w:t>
      </w:r>
      <w:proofErr w:type="spellEnd"/>
      <w:r w:rsidRPr="00944A28">
        <w:rPr>
          <w:rFonts w:ascii="Times New Roman" w:hAnsi="Times New Roman"/>
          <w:sz w:val="28"/>
          <w:szCs w:val="28"/>
          <w:lang w:val="en-US"/>
        </w:rPr>
        <w:t xml:space="preserve"> // Sensor </w:t>
      </w:r>
      <w:proofErr w:type="spellStart"/>
      <w:r w:rsidRPr="00944A28">
        <w:rPr>
          <w:rFonts w:ascii="Times New Roman" w:hAnsi="Times New Roman"/>
          <w:sz w:val="28"/>
          <w:szCs w:val="28"/>
          <w:lang w:val="en-US"/>
        </w:rPr>
        <w:t>Actuat</w:t>
      </w:r>
      <w:proofErr w:type="spellEnd"/>
      <w:r w:rsidRPr="00944A28">
        <w:rPr>
          <w:rFonts w:ascii="Times New Roman" w:hAnsi="Times New Roman"/>
          <w:sz w:val="28"/>
          <w:szCs w:val="28"/>
          <w:lang w:val="en-US"/>
        </w:rPr>
        <w:t>. A-Phys</w:t>
      </w:r>
      <w:r w:rsidRPr="00944A28">
        <w:rPr>
          <w:rFonts w:ascii="Times New Roman" w:hAnsi="Times New Roman"/>
          <w:i/>
          <w:sz w:val="28"/>
          <w:szCs w:val="28"/>
          <w:lang w:val="en-US"/>
        </w:rPr>
        <w:t xml:space="preserve">. </w:t>
      </w:r>
      <w:r w:rsidRPr="00944A28">
        <w:rPr>
          <w:rFonts w:ascii="Times New Roman" w:hAnsi="Times New Roman"/>
          <w:sz w:val="28"/>
          <w:szCs w:val="28"/>
          <w:lang w:val="en-US"/>
        </w:rPr>
        <w:t>– 2000. – V. 81. – P. 324.</w:t>
      </w:r>
    </w:p>
    <w:p w:rsidR="00242455" w:rsidRPr="00944A28" w:rsidRDefault="00242455" w:rsidP="00242455">
      <w:pPr>
        <w:pStyle w:val="a4"/>
        <w:numPr>
          <w:ilvl w:val="0"/>
          <w:numId w:val="6"/>
        </w:numPr>
        <w:tabs>
          <w:tab w:val="left" w:pos="284"/>
          <w:tab w:val="left" w:pos="851"/>
        </w:tabs>
        <w:spacing w:after="0" w:line="360" w:lineRule="auto"/>
        <w:ind w:left="0" w:firstLine="567"/>
        <w:jc w:val="both"/>
        <w:rPr>
          <w:rFonts w:ascii="Times New Roman" w:hAnsi="Times New Roman"/>
          <w:snapToGrid w:val="0"/>
          <w:sz w:val="28"/>
          <w:szCs w:val="28"/>
          <w:lang w:val="en-US"/>
        </w:rPr>
      </w:pPr>
      <w:proofErr w:type="spellStart"/>
      <w:r w:rsidRPr="00944A28">
        <w:rPr>
          <w:rFonts w:ascii="Times New Roman" w:hAnsi="Times New Roman"/>
          <w:sz w:val="28"/>
          <w:szCs w:val="28"/>
          <w:lang w:val="en-US"/>
        </w:rPr>
        <w:t>Ogrin</w:t>
      </w:r>
      <w:proofErr w:type="spellEnd"/>
      <w:r w:rsidRPr="00944A28">
        <w:rPr>
          <w:rFonts w:ascii="Times New Roman" w:hAnsi="Times New Roman"/>
          <w:sz w:val="28"/>
          <w:szCs w:val="28"/>
          <w:lang w:val="en-US"/>
        </w:rPr>
        <w:t xml:space="preserve"> F.G. Investigation of perpendicular anisotropy of a thin film using the planar Hall </w:t>
      </w:r>
      <w:proofErr w:type="spellStart"/>
      <w:r w:rsidRPr="00944A28">
        <w:rPr>
          <w:rFonts w:ascii="Times New Roman" w:hAnsi="Times New Roman"/>
          <w:sz w:val="28"/>
          <w:szCs w:val="28"/>
          <w:lang w:val="en-US"/>
        </w:rPr>
        <w:t>efFеct</w:t>
      </w:r>
      <w:proofErr w:type="spellEnd"/>
      <w:r w:rsidRPr="00944A28">
        <w:rPr>
          <w:rFonts w:ascii="Times New Roman" w:hAnsi="Times New Roman"/>
          <w:sz w:val="28"/>
          <w:szCs w:val="28"/>
          <w:lang w:val="en-US"/>
        </w:rPr>
        <w:t xml:space="preserve"> / F.G. </w:t>
      </w:r>
      <w:proofErr w:type="spellStart"/>
      <w:r w:rsidRPr="00944A28">
        <w:rPr>
          <w:rFonts w:ascii="Times New Roman" w:hAnsi="Times New Roman"/>
          <w:sz w:val="28"/>
          <w:szCs w:val="28"/>
          <w:lang w:val="en-US"/>
        </w:rPr>
        <w:t>Ogrin</w:t>
      </w:r>
      <w:proofErr w:type="spellEnd"/>
      <w:r w:rsidRPr="00944A28">
        <w:rPr>
          <w:rFonts w:ascii="Times New Roman" w:hAnsi="Times New Roman"/>
          <w:sz w:val="28"/>
          <w:szCs w:val="28"/>
          <w:lang w:val="en-US"/>
        </w:rPr>
        <w:t>, S.L. </w:t>
      </w:r>
      <w:proofErr w:type="spellStart"/>
      <w:r w:rsidRPr="00944A28">
        <w:rPr>
          <w:rFonts w:ascii="Times New Roman" w:hAnsi="Times New Roman"/>
          <w:sz w:val="28"/>
          <w:szCs w:val="28"/>
          <w:lang w:val="en-US"/>
        </w:rPr>
        <w:t>Lee,Y.F</w:t>
      </w:r>
      <w:proofErr w:type="spellEnd"/>
      <w:r w:rsidRPr="00944A28">
        <w:rPr>
          <w:rFonts w:ascii="Times New Roman" w:hAnsi="Times New Roman"/>
          <w:sz w:val="28"/>
          <w:szCs w:val="28"/>
          <w:lang w:val="en-US"/>
        </w:rPr>
        <w:t>. </w:t>
      </w:r>
      <w:proofErr w:type="spellStart"/>
      <w:r w:rsidRPr="00944A28">
        <w:rPr>
          <w:rFonts w:ascii="Times New Roman" w:hAnsi="Times New Roman"/>
          <w:sz w:val="28"/>
          <w:szCs w:val="28"/>
          <w:lang w:val="en-US"/>
        </w:rPr>
        <w:t>Ogrin</w:t>
      </w:r>
      <w:proofErr w:type="spellEnd"/>
      <w:r w:rsidRPr="00944A28">
        <w:rPr>
          <w:rFonts w:ascii="Times New Roman" w:hAnsi="Times New Roman"/>
          <w:sz w:val="28"/>
          <w:szCs w:val="28"/>
          <w:lang w:val="en-US"/>
        </w:rPr>
        <w:t xml:space="preserve"> // J. </w:t>
      </w:r>
      <w:proofErr w:type="spellStart"/>
      <w:r w:rsidRPr="00944A28">
        <w:rPr>
          <w:rFonts w:ascii="Times New Roman" w:hAnsi="Times New Roman"/>
          <w:sz w:val="28"/>
          <w:szCs w:val="28"/>
          <w:lang w:val="en-US"/>
        </w:rPr>
        <w:t>Magn</w:t>
      </w:r>
      <w:proofErr w:type="spellEnd"/>
      <w:r w:rsidRPr="00944A28">
        <w:rPr>
          <w:rFonts w:ascii="Times New Roman" w:hAnsi="Times New Roman"/>
          <w:sz w:val="28"/>
          <w:szCs w:val="28"/>
          <w:lang w:val="en-US"/>
        </w:rPr>
        <w:t>. </w:t>
      </w:r>
      <w:proofErr w:type="spellStart"/>
      <w:r w:rsidRPr="00944A28">
        <w:rPr>
          <w:rFonts w:ascii="Times New Roman" w:hAnsi="Times New Roman"/>
          <w:sz w:val="28"/>
          <w:szCs w:val="28"/>
          <w:lang w:val="en-US"/>
        </w:rPr>
        <w:t>Magn</w:t>
      </w:r>
      <w:proofErr w:type="spellEnd"/>
      <w:r w:rsidRPr="00944A28">
        <w:rPr>
          <w:rFonts w:ascii="Times New Roman" w:hAnsi="Times New Roman"/>
          <w:sz w:val="28"/>
          <w:szCs w:val="28"/>
          <w:lang w:val="en-US"/>
        </w:rPr>
        <w:t>. Mater. – 2000. – V. 219. – P. 331.</w:t>
      </w:r>
    </w:p>
    <w:p w:rsidR="004D2C3F" w:rsidRPr="00456D09" w:rsidRDefault="00037D50" w:rsidP="00456D09">
      <w:pPr>
        <w:tabs>
          <w:tab w:val="clear" w:pos="1797"/>
        </w:tabs>
        <w:spacing w:after="0"/>
        <w:ind w:firstLine="567"/>
        <w:rPr>
          <w:shd w:val="clear" w:color="auto" w:fill="FFFFFF"/>
        </w:rPr>
      </w:pPr>
      <w:r w:rsidRPr="00037D50">
        <w:rPr>
          <w:szCs w:val="22"/>
          <w:lang w:val="ru-RU"/>
        </w:rPr>
        <w:t xml:space="preserve">3. </w:t>
      </w:r>
      <w:proofErr w:type="spellStart"/>
      <w:r w:rsidR="00A64627" w:rsidRPr="00456D09">
        <w:rPr>
          <w:shd w:val="clear" w:color="auto" w:fill="FFFFFF"/>
        </w:rPr>
        <w:t>Проценко</w:t>
      </w:r>
      <w:proofErr w:type="spellEnd"/>
      <w:r w:rsidR="004D2C3F" w:rsidRPr="00456D09">
        <w:rPr>
          <w:shd w:val="clear" w:color="auto" w:fill="FFFFFF"/>
        </w:rPr>
        <w:t xml:space="preserve"> І.Ю.</w:t>
      </w:r>
      <w:r w:rsidR="00A64627" w:rsidRPr="00456D09">
        <w:rPr>
          <w:shd w:val="clear" w:color="auto" w:fill="FFFFFF"/>
        </w:rPr>
        <w:t xml:space="preserve">, </w:t>
      </w:r>
      <w:proofErr w:type="spellStart"/>
      <w:r w:rsidR="00A64627" w:rsidRPr="00456D09">
        <w:rPr>
          <w:shd w:val="clear" w:color="auto" w:fill="FFFFFF"/>
        </w:rPr>
        <w:t>Шумакова</w:t>
      </w:r>
      <w:proofErr w:type="spellEnd"/>
      <w:r w:rsidR="00A64627" w:rsidRPr="00456D09">
        <w:rPr>
          <w:shd w:val="clear" w:color="auto" w:fill="FFFFFF"/>
        </w:rPr>
        <w:t xml:space="preserve"> Н.І. </w:t>
      </w:r>
      <w:r w:rsidR="004D2C3F" w:rsidRPr="00456D09">
        <w:rPr>
          <w:shd w:val="clear" w:color="auto" w:fill="FFFFFF"/>
        </w:rPr>
        <w:t xml:space="preserve"> Датчики неелектричних величин: </w:t>
      </w:r>
      <w:proofErr w:type="spellStart"/>
      <w:r w:rsidR="004D2C3F" w:rsidRPr="00456D09">
        <w:rPr>
          <w:shd w:val="clear" w:color="auto" w:fill="FFFFFF"/>
        </w:rPr>
        <w:t>навч</w:t>
      </w:r>
      <w:proofErr w:type="spellEnd"/>
      <w:r w:rsidR="004D2C3F" w:rsidRPr="00456D09">
        <w:rPr>
          <w:shd w:val="clear" w:color="auto" w:fill="FFFFFF"/>
        </w:rPr>
        <w:t>. посіб</w:t>
      </w:r>
      <w:r w:rsidR="00A64627" w:rsidRPr="00456D09">
        <w:rPr>
          <w:shd w:val="clear" w:color="auto" w:fill="FFFFFF"/>
        </w:rPr>
        <w:t>ник</w:t>
      </w:r>
      <w:r w:rsidR="004D2C3F" w:rsidRPr="00456D09">
        <w:rPr>
          <w:shd w:val="clear" w:color="auto" w:fill="FFFFFF"/>
        </w:rPr>
        <w:t xml:space="preserve">. </w:t>
      </w:r>
      <w:r w:rsidR="004D2C3F" w:rsidRPr="00456D09">
        <w:rPr>
          <w:lang w:val="ru-RU"/>
        </w:rPr>
        <w:t>–</w:t>
      </w:r>
      <w:r w:rsidR="004D2C3F" w:rsidRPr="00456D09">
        <w:rPr>
          <w:shd w:val="clear" w:color="auto" w:fill="FFFFFF"/>
        </w:rPr>
        <w:t xml:space="preserve"> Суми</w:t>
      </w:r>
      <w:proofErr w:type="gramStart"/>
      <w:r w:rsidR="004D2C3F" w:rsidRPr="00456D09">
        <w:rPr>
          <w:shd w:val="clear" w:color="auto" w:fill="FFFFFF"/>
        </w:rPr>
        <w:t xml:space="preserve"> :</w:t>
      </w:r>
      <w:proofErr w:type="gramEnd"/>
      <w:r w:rsidR="004D2C3F" w:rsidRPr="00456D09">
        <w:rPr>
          <w:shd w:val="clear" w:color="auto" w:fill="FFFFFF"/>
        </w:rPr>
        <w:t xml:space="preserve"> </w:t>
      </w:r>
      <w:proofErr w:type="spellStart"/>
      <w:r w:rsidR="004D2C3F" w:rsidRPr="00456D09">
        <w:rPr>
          <w:shd w:val="clear" w:color="auto" w:fill="FFFFFF"/>
        </w:rPr>
        <w:t>СумДУ</w:t>
      </w:r>
      <w:proofErr w:type="spellEnd"/>
      <w:r w:rsidR="004D2C3F" w:rsidRPr="00456D09">
        <w:rPr>
          <w:shd w:val="clear" w:color="auto" w:fill="FFFFFF"/>
        </w:rPr>
        <w:t xml:space="preserve">, 2003. </w:t>
      </w:r>
      <w:r w:rsidR="004D2C3F" w:rsidRPr="00456D09">
        <w:rPr>
          <w:lang w:val="ru-RU"/>
        </w:rPr>
        <w:t>–</w:t>
      </w:r>
      <w:r w:rsidR="004D2C3F" w:rsidRPr="00456D09">
        <w:t xml:space="preserve"> </w:t>
      </w:r>
      <w:r w:rsidR="004D2C3F" w:rsidRPr="00456D09">
        <w:rPr>
          <w:shd w:val="clear" w:color="auto" w:fill="FFFFFF"/>
        </w:rPr>
        <w:t>79 с.</w:t>
      </w:r>
    </w:p>
    <w:p w:rsidR="00037D50" w:rsidRPr="00037D50" w:rsidRDefault="00037D50" w:rsidP="00456D09">
      <w:pPr>
        <w:tabs>
          <w:tab w:val="clear" w:pos="1797"/>
        </w:tabs>
        <w:spacing w:after="0"/>
        <w:ind w:firstLine="567"/>
        <w:rPr>
          <w:szCs w:val="22"/>
          <w:lang w:val="ru-RU"/>
        </w:rPr>
      </w:pPr>
      <w:r w:rsidRPr="00037D50">
        <w:rPr>
          <w:szCs w:val="22"/>
          <w:lang w:val="ru-RU"/>
        </w:rPr>
        <w:t>4. Хомерики О. К. Полупроводниковые преобразователи магнитного поля / О. К. Хомерики.</w:t>
      </w:r>
      <w:r w:rsidRPr="00037D50">
        <w:rPr>
          <w:szCs w:val="22"/>
        </w:rPr>
        <w:t xml:space="preserve"> – </w:t>
      </w:r>
      <w:r w:rsidRPr="00037D50">
        <w:rPr>
          <w:szCs w:val="22"/>
          <w:lang w:val="ru-RU"/>
        </w:rPr>
        <w:t>М</w:t>
      </w:r>
      <w:r w:rsidRPr="00037D50">
        <w:rPr>
          <w:szCs w:val="22"/>
        </w:rPr>
        <w:t>осква</w:t>
      </w:r>
      <w:r w:rsidRPr="00037D50">
        <w:rPr>
          <w:szCs w:val="22"/>
          <w:lang w:val="ru-RU"/>
        </w:rPr>
        <w:t>: Энергоатомиздат, 1986. – 283 с.</w:t>
      </w:r>
    </w:p>
    <w:p w:rsidR="00037D50" w:rsidRPr="00037D50" w:rsidRDefault="00037D50" w:rsidP="00456D09">
      <w:pPr>
        <w:tabs>
          <w:tab w:val="clear" w:pos="1797"/>
        </w:tabs>
        <w:spacing w:after="0"/>
        <w:ind w:firstLine="567"/>
        <w:rPr>
          <w:szCs w:val="22"/>
        </w:rPr>
      </w:pPr>
      <w:r w:rsidRPr="00037D50">
        <w:rPr>
          <w:szCs w:val="22"/>
        </w:rPr>
        <w:t>5. Кучис Е. В.  Гальваномагнитные  эффекты и методы их исследования / Е. В. Кучис. – Москва: Радио и связь, 1990. – 286 с.</w:t>
      </w:r>
    </w:p>
    <w:p w:rsidR="00037D50" w:rsidRPr="00037D50" w:rsidRDefault="00037D50" w:rsidP="00456D09">
      <w:pPr>
        <w:tabs>
          <w:tab w:val="clear" w:pos="1797"/>
        </w:tabs>
        <w:spacing w:after="0"/>
        <w:ind w:firstLine="567"/>
        <w:rPr>
          <w:szCs w:val="22"/>
          <w:lang w:val="en-US"/>
        </w:rPr>
      </w:pPr>
      <w:r w:rsidRPr="00037D50">
        <w:rPr>
          <w:szCs w:val="22"/>
        </w:rPr>
        <w:t xml:space="preserve">6. </w:t>
      </w:r>
      <w:r w:rsidRPr="00037D50">
        <w:rPr>
          <w:szCs w:val="22"/>
          <w:lang w:val="en-US"/>
        </w:rPr>
        <w:t xml:space="preserve">Mulenko S. A. Synthesis of nanometric iron oxide films by RPLD and LCVD for thermo-photo sensors / S. A. Mulenko,  N. T. Gorbachuk // Applied Physics B: Lasers and Optics. – V.105, </w:t>
      </w:r>
      <w:r w:rsidRPr="00037D50">
        <w:rPr>
          <w:szCs w:val="22"/>
        </w:rPr>
        <w:t>№</w:t>
      </w:r>
      <w:r w:rsidRPr="00037D50">
        <w:rPr>
          <w:szCs w:val="22"/>
          <w:lang w:val="en-US"/>
        </w:rPr>
        <w:t>3</w:t>
      </w:r>
      <w:r w:rsidRPr="00037D50">
        <w:rPr>
          <w:szCs w:val="22"/>
        </w:rPr>
        <w:t xml:space="preserve">. - </w:t>
      </w:r>
      <w:r w:rsidRPr="00037D50">
        <w:rPr>
          <w:szCs w:val="22"/>
          <w:lang w:val="en-US"/>
        </w:rPr>
        <w:t xml:space="preserve"> 2011 </w:t>
      </w:r>
      <w:r w:rsidRPr="00037D50">
        <w:rPr>
          <w:szCs w:val="22"/>
        </w:rPr>
        <w:t>- Р</w:t>
      </w:r>
      <w:r w:rsidRPr="00037D50">
        <w:rPr>
          <w:szCs w:val="22"/>
          <w:lang w:val="en-US"/>
        </w:rPr>
        <w:t>.523</w:t>
      </w:r>
      <w:r w:rsidRPr="00037D50">
        <w:rPr>
          <w:szCs w:val="22"/>
        </w:rPr>
        <w:t xml:space="preserve"> - 532</w:t>
      </w:r>
      <w:r w:rsidRPr="00037D50">
        <w:rPr>
          <w:szCs w:val="22"/>
          <w:lang w:val="en-US"/>
        </w:rPr>
        <w:t>.</w:t>
      </w:r>
    </w:p>
    <w:p w:rsidR="00456D09" w:rsidRDefault="00037D50" w:rsidP="00456D09">
      <w:pPr>
        <w:tabs>
          <w:tab w:val="clear" w:pos="1797"/>
        </w:tabs>
        <w:spacing w:after="0"/>
      </w:pPr>
      <w:r w:rsidRPr="00037D50">
        <w:rPr>
          <w:szCs w:val="22"/>
        </w:rPr>
        <w:t xml:space="preserve">7. </w:t>
      </w:r>
      <w:proofErr w:type="spellStart"/>
      <w:r w:rsidR="00456D09" w:rsidRPr="00772165">
        <w:rPr>
          <w:lang w:val="en-US"/>
        </w:rPr>
        <w:t>Sensоr</w:t>
      </w:r>
      <w:proofErr w:type="spellEnd"/>
      <w:r w:rsidR="00456D09" w:rsidRPr="00772165">
        <w:t xml:space="preserve"> </w:t>
      </w:r>
      <w:r w:rsidR="00456D09" w:rsidRPr="00772165">
        <w:rPr>
          <w:lang w:val="en-US"/>
        </w:rPr>
        <w:t xml:space="preserve">and </w:t>
      </w:r>
      <w:proofErr w:type="spellStart"/>
      <w:r w:rsidR="00456D09" w:rsidRPr="00772165">
        <w:rPr>
          <w:lang w:val="en-US"/>
        </w:rPr>
        <w:t>micrоelectrоnic</w:t>
      </w:r>
      <w:proofErr w:type="spellEnd"/>
      <w:r w:rsidR="00456D09" w:rsidRPr="00772165">
        <w:rPr>
          <w:lang w:val="en-US"/>
        </w:rPr>
        <w:t xml:space="preserve"> elements based </w:t>
      </w:r>
      <w:proofErr w:type="spellStart"/>
      <w:r w:rsidR="00456D09" w:rsidRPr="00772165">
        <w:rPr>
          <w:lang w:val="en-US"/>
        </w:rPr>
        <w:t>оn</w:t>
      </w:r>
      <w:proofErr w:type="spellEnd"/>
      <w:r w:rsidR="00456D09" w:rsidRPr="00772165">
        <w:rPr>
          <w:lang w:val="en-US"/>
        </w:rPr>
        <w:t xml:space="preserve"> </w:t>
      </w:r>
      <w:proofErr w:type="spellStart"/>
      <w:r w:rsidR="00456D09" w:rsidRPr="00772165">
        <w:rPr>
          <w:lang w:val="en-US"/>
        </w:rPr>
        <w:t>nanоscale</w:t>
      </w:r>
      <w:proofErr w:type="spellEnd"/>
      <w:r w:rsidR="00456D09" w:rsidRPr="00772165">
        <w:rPr>
          <w:lang w:val="en-US"/>
        </w:rPr>
        <w:t xml:space="preserve"> granular systems (</w:t>
      </w:r>
      <w:r w:rsidR="00456D09">
        <w:rPr>
          <w:lang w:val="en-US"/>
        </w:rPr>
        <w:t>review</w:t>
      </w:r>
      <w:r w:rsidR="00456D09" w:rsidRPr="00772165">
        <w:t>)</w:t>
      </w:r>
      <w:r w:rsidR="00456D09" w:rsidRPr="00772165">
        <w:rPr>
          <w:lang w:val="en-US"/>
        </w:rPr>
        <w:t xml:space="preserve"> / </w:t>
      </w:r>
      <w:proofErr w:type="spellStart"/>
      <w:r w:rsidR="00456D09" w:rsidRPr="00772165">
        <w:rPr>
          <w:lang w:val="en-US"/>
        </w:rPr>
        <w:t>S.A.Nepijkо</w:t>
      </w:r>
      <w:proofErr w:type="spellEnd"/>
      <w:r w:rsidR="00456D09" w:rsidRPr="00772165">
        <w:rPr>
          <w:lang w:val="en-US"/>
        </w:rPr>
        <w:t xml:space="preserve">, D. </w:t>
      </w:r>
      <w:proofErr w:type="spellStart"/>
      <w:r w:rsidR="00456D09" w:rsidRPr="00772165">
        <w:rPr>
          <w:lang w:val="en-US"/>
        </w:rPr>
        <w:t>Kutnyakhоv</w:t>
      </w:r>
      <w:proofErr w:type="spellEnd"/>
      <w:r w:rsidR="00456D09" w:rsidRPr="00772165">
        <w:rPr>
          <w:lang w:val="en-US"/>
        </w:rPr>
        <w:t xml:space="preserve">, L.V. </w:t>
      </w:r>
      <w:proofErr w:type="spellStart"/>
      <w:r w:rsidR="00456D09" w:rsidRPr="00772165">
        <w:rPr>
          <w:lang w:val="en-US"/>
        </w:rPr>
        <w:t>Оdnоdvоrets</w:t>
      </w:r>
      <w:proofErr w:type="spellEnd"/>
      <w:r w:rsidR="00456D09" w:rsidRPr="00772165">
        <w:rPr>
          <w:lang w:val="en-US"/>
        </w:rPr>
        <w:t xml:space="preserve">, S.I. </w:t>
      </w:r>
      <w:proofErr w:type="spellStart"/>
      <w:r w:rsidR="00456D09" w:rsidRPr="00772165">
        <w:rPr>
          <w:lang w:val="en-US"/>
        </w:rPr>
        <w:t>Prоtsenkо</w:t>
      </w:r>
      <w:proofErr w:type="spellEnd"/>
      <w:r w:rsidR="00456D09" w:rsidRPr="00772165">
        <w:rPr>
          <w:lang w:val="en-US"/>
        </w:rPr>
        <w:t xml:space="preserve">, </w:t>
      </w:r>
      <w:r w:rsidR="00456D09">
        <w:rPr>
          <w:lang w:val="en-US"/>
        </w:rPr>
        <w:t xml:space="preserve"> </w:t>
      </w:r>
      <w:r w:rsidR="00456D09" w:rsidRPr="00772165">
        <w:rPr>
          <w:lang w:val="en-US"/>
        </w:rPr>
        <w:t xml:space="preserve">G.J. </w:t>
      </w:r>
      <w:proofErr w:type="spellStart"/>
      <w:r w:rsidR="00456D09" w:rsidRPr="00772165">
        <w:rPr>
          <w:lang w:val="en-US"/>
        </w:rPr>
        <w:t>Schоnhense</w:t>
      </w:r>
      <w:proofErr w:type="spellEnd"/>
      <w:r w:rsidR="00456D09" w:rsidRPr="00772165">
        <w:rPr>
          <w:lang w:val="en-US"/>
        </w:rPr>
        <w:t xml:space="preserve"> //</w:t>
      </w:r>
      <w:r w:rsidR="00456D09" w:rsidRPr="00772165">
        <w:t xml:space="preserve"> </w:t>
      </w:r>
      <w:r w:rsidR="00456D09">
        <w:rPr>
          <w:lang w:val="en-US"/>
        </w:rPr>
        <w:t xml:space="preserve">J. </w:t>
      </w:r>
      <w:proofErr w:type="spellStart"/>
      <w:r w:rsidR="00456D09" w:rsidRPr="00772165">
        <w:rPr>
          <w:lang w:val="en-US"/>
        </w:rPr>
        <w:t>Nanоpart</w:t>
      </w:r>
      <w:proofErr w:type="spellEnd"/>
      <w:r w:rsidR="00456D09" w:rsidRPr="00772165">
        <w:rPr>
          <w:lang w:val="en-US"/>
        </w:rPr>
        <w:t xml:space="preserve">. </w:t>
      </w:r>
      <w:proofErr w:type="gramStart"/>
      <w:r w:rsidR="00456D09" w:rsidRPr="00772165">
        <w:rPr>
          <w:lang w:val="en-US"/>
        </w:rPr>
        <w:t>Res. – 2011.</w:t>
      </w:r>
      <w:proofErr w:type="gramEnd"/>
      <w:r w:rsidR="00456D09" w:rsidRPr="00772165">
        <w:rPr>
          <w:lang w:val="en-US"/>
        </w:rPr>
        <w:t xml:space="preserve"> – V.12</w:t>
      </w:r>
      <w:r w:rsidR="00456D09" w:rsidRPr="00772165">
        <w:t xml:space="preserve"> </w:t>
      </w:r>
      <w:r w:rsidR="00456D09" w:rsidRPr="00772165">
        <w:rPr>
          <w:lang w:val="en-US"/>
        </w:rPr>
        <w:t xml:space="preserve">(13). </w:t>
      </w:r>
      <w:proofErr w:type="gramStart"/>
      <w:r w:rsidR="00456D09" w:rsidRPr="00772165">
        <w:rPr>
          <w:lang w:val="en-US"/>
        </w:rPr>
        <w:t>–  P.6263</w:t>
      </w:r>
      <w:proofErr w:type="gramEnd"/>
      <w:r w:rsidR="00456D09" w:rsidRPr="00772165">
        <w:rPr>
          <w:lang w:val="en-US"/>
        </w:rPr>
        <w:t xml:space="preserve"> –  6281.</w:t>
      </w:r>
    </w:p>
    <w:p w:rsidR="00242455" w:rsidRPr="00944A28" w:rsidRDefault="00456D09" w:rsidP="00456D09">
      <w:pPr>
        <w:tabs>
          <w:tab w:val="clear" w:pos="1797"/>
        </w:tabs>
        <w:spacing w:after="0"/>
        <w:ind w:firstLine="567"/>
        <w:rPr>
          <w:rStyle w:val="hps"/>
          <w:lang w:val="en-US"/>
        </w:rPr>
      </w:pPr>
      <w:r>
        <w:rPr>
          <w:rStyle w:val="hps"/>
          <w:lang w:val="en-US"/>
        </w:rPr>
        <w:t xml:space="preserve">8. </w:t>
      </w:r>
      <w:r w:rsidR="00242455" w:rsidRPr="00944A28">
        <w:rPr>
          <w:rStyle w:val="hps"/>
          <w:lang w:val="en-US"/>
        </w:rPr>
        <w:t xml:space="preserve">Anomalous Hall </w:t>
      </w:r>
      <w:proofErr w:type="spellStart"/>
      <w:r w:rsidR="00242455" w:rsidRPr="00944A28">
        <w:rPr>
          <w:rStyle w:val="hps"/>
          <w:lang w:val="en-US"/>
        </w:rPr>
        <w:t>ef</w:t>
      </w:r>
      <w:r>
        <w:rPr>
          <w:rStyle w:val="hps"/>
          <w:lang w:val="en-US"/>
        </w:rPr>
        <w:t>f</w:t>
      </w:r>
      <w:r w:rsidR="00242455" w:rsidRPr="00944A28">
        <w:rPr>
          <w:rStyle w:val="hps"/>
          <w:lang w:val="en-US"/>
        </w:rPr>
        <w:t>еct</w:t>
      </w:r>
      <w:proofErr w:type="spellEnd"/>
      <w:r w:rsidR="00242455" w:rsidRPr="00944A28">
        <w:rPr>
          <w:rStyle w:val="hps"/>
          <w:lang w:val="en-US"/>
        </w:rPr>
        <w:t xml:space="preserve"> </w:t>
      </w:r>
      <w:proofErr w:type="spellStart"/>
      <w:r w:rsidR="00242455" w:rsidRPr="00944A28">
        <w:rPr>
          <w:rStyle w:val="hps"/>
          <w:lang w:val="en-US"/>
        </w:rPr>
        <w:t>magnetometry</w:t>
      </w:r>
      <w:proofErr w:type="spellEnd"/>
      <w:r w:rsidR="00242455" w:rsidRPr="00944A28">
        <w:rPr>
          <w:rStyle w:val="hps"/>
          <w:lang w:val="en-US"/>
        </w:rPr>
        <w:t xml:space="preserve"> studies of magnetization processes of thin films</w:t>
      </w:r>
      <w:r w:rsidR="00242455" w:rsidRPr="00944A28">
        <w:rPr>
          <w:rStyle w:val="hps"/>
        </w:rPr>
        <w:t xml:space="preserve"> / </w:t>
      </w:r>
      <w:r w:rsidR="00242455" w:rsidRPr="00944A28">
        <w:rPr>
          <w:rStyle w:val="hps"/>
          <w:lang w:val="en-US"/>
        </w:rPr>
        <w:t>J.R.</w:t>
      </w:r>
      <w:r w:rsidR="00242455" w:rsidRPr="00944A28">
        <w:rPr>
          <w:rStyle w:val="hps"/>
        </w:rPr>
        <w:t xml:space="preserve"> </w:t>
      </w:r>
      <w:proofErr w:type="spellStart"/>
      <w:r w:rsidR="00242455" w:rsidRPr="00944A28">
        <w:rPr>
          <w:rStyle w:val="hps"/>
          <w:lang w:val="en-US"/>
        </w:rPr>
        <w:t>Lindemuth</w:t>
      </w:r>
      <w:proofErr w:type="spellEnd"/>
      <w:r w:rsidR="00242455" w:rsidRPr="00944A28">
        <w:rPr>
          <w:rStyle w:val="hps"/>
          <w:lang w:val="en-US"/>
        </w:rPr>
        <w:t>, B.C.</w:t>
      </w:r>
      <w:r w:rsidR="00242455" w:rsidRPr="00944A28">
        <w:rPr>
          <w:rStyle w:val="hps"/>
        </w:rPr>
        <w:t xml:space="preserve"> </w:t>
      </w:r>
      <w:proofErr w:type="spellStart"/>
      <w:r w:rsidR="00242455" w:rsidRPr="00944A28">
        <w:rPr>
          <w:rStyle w:val="hps"/>
          <w:lang w:val="en-US"/>
        </w:rPr>
        <w:t>Dodrill</w:t>
      </w:r>
      <w:proofErr w:type="spellEnd"/>
      <w:r w:rsidR="00242455" w:rsidRPr="00944A28">
        <w:rPr>
          <w:rStyle w:val="hps"/>
          <w:lang w:val="en-US"/>
        </w:rPr>
        <w:t xml:space="preserve"> // J. </w:t>
      </w:r>
      <w:proofErr w:type="spellStart"/>
      <w:r w:rsidR="00242455" w:rsidRPr="00944A28">
        <w:rPr>
          <w:rStyle w:val="hps"/>
          <w:lang w:val="en-US"/>
        </w:rPr>
        <w:t>Magn</w:t>
      </w:r>
      <w:proofErr w:type="spellEnd"/>
      <w:r w:rsidR="00242455" w:rsidRPr="00944A28">
        <w:rPr>
          <w:rStyle w:val="hps"/>
          <w:lang w:val="en-US"/>
        </w:rPr>
        <w:t xml:space="preserve">. </w:t>
      </w:r>
      <w:proofErr w:type="spellStart"/>
      <w:r w:rsidR="00242455" w:rsidRPr="00944A28">
        <w:rPr>
          <w:rStyle w:val="hps"/>
          <w:lang w:val="en-US"/>
        </w:rPr>
        <w:t>Magn.Mater</w:t>
      </w:r>
      <w:proofErr w:type="spellEnd"/>
      <w:r w:rsidR="00242455" w:rsidRPr="00944A28">
        <w:rPr>
          <w:rStyle w:val="hps"/>
          <w:lang w:val="en-US"/>
        </w:rPr>
        <w:t>. – 2004. - V. 272-276. – P. 2324-2325.</w:t>
      </w:r>
    </w:p>
    <w:p w:rsidR="00242455" w:rsidRPr="00456D09" w:rsidRDefault="00456D09" w:rsidP="00456D09">
      <w:pPr>
        <w:tabs>
          <w:tab w:val="left" w:pos="284"/>
          <w:tab w:val="left" w:pos="851"/>
        </w:tabs>
        <w:spacing w:after="0"/>
      </w:pPr>
      <w:r w:rsidRPr="00456D09">
        <w:rPr>
          <w:lang w:val="ru-RU"/>
        </w:rPr>
        <w:t>9.</w:t>
      </w:r>
      <w:r>
        <w:rPr>
          <w:lang w:val="en-US"/>
        </w:rPr>
        <w:t> </w:t>
      </w:r>
      <w:r w:rsidR="00242455" w:rsidRPr="00456D09">
        <w:t xml:space="preserve">Джексон Р.Г. </w:t>
      </w:r>
      <w:proofErr w:type="spellStart"/>
      <w:r w:rsidR="00242455" w:rsidRPr="00456D09">
        <w:t>Новейшие</w:t>
      </w:r>
      <w:proofErr w:type="spellEnd"/>
      <w:r w:rsidR="00242455" w:rsidRPr="00456D09">
        <w:t xml:space="preserve"> датчики / Р.Г. Джексон. – Москва: </w:t>
      </w:r>
      <w:proofErr w:type="spellStart"/>
      <w:r w:rsidR="00242455" w:rsidRPr="00456D09">
        <w:t>Техносфера</w:t>
      </w:r>
      <w:proofErr w:type="spellEnd"/>
      <w:r w:rsidR="00242455" w:rsidRPr="00456D09">
        <w:t>, 2007. – 384 с.</w:t>
      </w:r>
    </w:p>
    <w:p w:rsidR="00456D09" w:rsidRDefault="00037D50" w:rsidP="00456D09">
      <w:pPr>
        <w:tabs>
          <w:tab w:val="clear" w:pos="1797"/>
        </w:tabs>
        <w:spacing w:after="0"/>
        <w:ind w:firstLine="567"/>
      </w:pPr>
      <w:r w:rsidRPr="00242455">
        <w:rPr>
          <w:szCs w:val="22"/>
        </w:rPr>
        <w:t xml:space="preserve">10. </w:t>
      </w:r>
      <w:r w:rsidR="00456D09">
        <w:t xml:space="preserve">Фізичні основи електронної техніки: підручник / З.Ю. </w:t>
      </w:r>
      <w:proofErr w:type="spellStart"/>
      <w:r w:rsidR="00456D09">
        <w:t>Готра</w:t>
      </w:r>
      <w:proofErr w:type="spellEnd"/>
      <w:r w:rsidR="00456D09">
        <w:t xml:space="preserve">, І.Є. </w:t>
      </w:r>
      <w:proofErr w:type="spellStart"/>
      <w:r w:rsidR="00456D09">
        <w:t>Лопатинський</w:t>
      </w:r>
      <w:proofErr w:type="spellEnd"/>
      <w:r w:rsidR="00456D09">
        <w:t xml:space="preserve">, Б.А. Лук’янець. </w:t>
      </w:r>
      <w:r w:rsidR="00456D09" w:rsidRPr="00456D09">
        <w:t>–</w:t>
      </w:r>
      <w:r w:rsidR="00456D09">
        <w:t xml:space="preserve"> Львів: Бескид Біт, 2004. – 880 с. </w:t>
      </w:r>
    </w:p>
    <w:p w:rsidR="00456D09" w:rsidRDefault="00456D09" w:rsidP="00456D09">
      <w:pPr>
        <w:tabs>
          <w:tab w:val="clear" w:pos="1797"/>
        </w:tabs>
        <w:spacing w:after="0"/>
        <w:ind w:firstLine="567"/>
      </w:pPr>
      <w:r>
        <w:t xml:space="preserve">11. Фізика процесів у напівпровідниках та елементах електроніки: курс лекцій: навчальний посібник / Д. М. </w:t>
      </w:r>
      <w:proofErr w:type="spellStart"/>
      <w:r>
        <w:t>Фреїк</w:t>
      </w:r>
      <w:proofErr w:type="spellEnd"/>
      <w:r>
        <w:t xml:space="preserve">, В. М. </w:t>
      </w:r>
      <w:proofErr w:type="spellStart"/>
      <w:r>
        <w:t>Чобанюк</w:t>
      </w:r>
      <w:proofErr w:type="spellEnd"/>
      <w:r>
        <w:t xml:space="preserve">, З. Ю. </w:t>
      </w:r>
      <w:proofErr w:type="spellStart"/>
      <w:r>
        <w:t>Готра</w:t>
      </w:r>
      <w:proofErr w:type="spellEnd"/>
      <w:r>
        <w:t xml:space="preserve">. – Івано-Франківськ : Видавництво </w:t>
      </w:r>
      <w:proofErr w:type="spellStart"/>
      <w:r>
        <w:t>ПрНУ</w:t>
      </w:r>
      <w:proofErr w:type="spellEnd"/>
      <w:r>
        <w:t xml:space="preserve"> імені Василя Стефаника, 2010. – 263 с. </w:t>
      </w:r>
    </w:p>
    <w:p w:rsidR="00456D09" w:rsidRDefault="00456D09" w:rsidP="00456D09">
      <w:pPr>
        <w:tabs>
          <w:tab w:val="clear" w:pos="1797"/>
        </w:tabs>
        <w:spacing w:after="0"/>
        <w:ind w:firstLine="567"/>
      </w:pPr>
      <w:r>
        <w:lastRenderedPageBreak/>
        <w:t xml:space="preserve">12. Прокопів В. В. Фізичні основи мікроелектроніки: навчальний посібник – Івано-Франківськ : </w:t>
      </w:r>
      <w:proofErr w:type="spellStart"/>
      <w:r>
        <w:t>ПрНУ</w:t>
      </w:r>
      <w:proofErr w:type="spellEnd"/>
      <w:r>
        <w:t xml:space="preserve"> імені Василя Стефаника, 2010. – 80 с. </w:t>
      </w:r>
    </w:p>
    <w:p w:rsidR="00037D50" w:rsidRPr="00037D50" w:rsidRDefault="00037D50" w:rsidP="00456D09">
      <w:pPr>
        <w:tabs>
          <w:tab w:val="clear" w:pos="1797"/>
        </w:tabs>
        <w:spacing w:after="0"/>
        <w:ind w:firstLine="567"/>
        <w:rPr>
          <w:szCs w:val="22"/>
          <w:u w:val="single"/>
        </w:rPr>
      </w:pPr>
      <w:r w:rsidRPr="00456D09">
        <w:rPr>
          <w:szCs w:val="22"/>
        </w:rPr>
        <w:t xml:space="preserve">13. </w:t>
      </w:r>
      <w:proofErr w:type="spellStart"/>
      <w:r w:rsidRPr="00037D50">
        <w:rPr>
          <w:szCs w:val="22"/>
          <w:lang w:val="ru-RU"/>
        </w:rPr>
        <w:t>Магнитоупругие</w:t>
      </w:r>
      <w:proofErr w:type="spellEnd"/>
      <w:r w:rsidRPr="00037D50">
        <w:rPr>
          <w:szCs w:val="22"/>
          <w:lang w:val="ru-RU"/>
        </w:rPr>
        <w:t xml:space="preserve"> датчики механических напряжений с датчиками Холла / Н. Е. Жадобин // Датчики и системы.</w:t>
      </w:r>
      <w:r w:rsidRPr="00037D50">
        <w:rPr>
          <w:szCs w:val="22"/>
        </w:rPr>
        <w:t xml:space="preserve"> – </w:t>
      </w:r>
      <w:r w:rsidRPr="00037D50">
        <w:rPr>
          <w:szCs w:val="22"/>
          <w:lang w:val="ru-RU"/>
        </w:rPr>
        <w:t>М</w:t>
      </w:r>
      <w:r w:rsidRPr="00037D50">
        <w:rPr>
          <w:szCs w:val="22"/>
        </w:rPr>
        <w:t>осква</w:t>
      </w:r>
      <w:r w:rsidRPr="00037D50">
        <w:rPr>
          <w:szCs w:val="22"/>
          <w:lang w:val="ru-RU"/>
        </w:rPr>
        <w:t>:</w:t>
      </w:r>
      <w:r w:rsidRPr="00037D50">
        <w:rPr>
          <w:szCs w:val="22"/>
        </w:rPr>
        <w:t xml:space="preserve"> </w:t>
      </w:r>
      <w:r w:rsidRPr="00037D50">
        <w:rPr>
          <w:szCs w:val="22"/>
          <w:lang w:val="ru-RU"/>
        </w:rPr>
        <w:t>Сенсидат-Плюс, 2006.- С.52</w:t>
      </w:r>
      <w:r w:rsidRPr="00037D50">
        <w:rPr>
          <w:szCs w:val="22"/>
        </w:rPr>
        <w:t xml:space="preserve"> – </w:t>
      </w:r>
      <w:r w:rsidRPr="00037D50">
        <w:rPr>
          <w:szCs w:val="22"/>
          <w:lang w:val="ru-RU"/>
        </w:rPr>
        <w:t>57</w:t>
      </w:r>
      <w:r w:rsidRPr="00037D50">
        <w:rPr>
          <w:szCs w:val="22"/>
        </w:rPr>
        <w:t>.</w:t>
      </w:r>
    </w:p>
    <w:p w:rsidR="00037D50" w:rsidRPr="00037D50" w:rsidRDefault="00037D50" w:rsidP="00037D50">
      <w:pPr>
        <w:tabs>
          <w:tab w:val="clear" w:pos="1797"/>
        </w:tabs>
        <w:spacing w:after="0"/>
        <w:ind w:firstLine="567"/>
        <w:rPr>
          <w:szCs w:val="22"/>
          <w:lang w:val="ru-RU"/>
        </w:rPr>
      </w:pPr>
      <w:r w:rsidRPr="00242455">
        <w:rPr>
          <w:szCs w:val="22"/>
        </w:rPr>
        <w:t>14. Р</w:t>
      </w:r>
      <w:r w:rsidRPr="00242455">
        <w:rPr>
          <w:szCs w:val="22"/>
          <w:lang w:val="ru-RU"/>
        </w:rPr>
        <w:t>ембеза</w:t>
      </w:r>
      <w:r w:rsidRPr="00037D50">
        <w:rPr>
          <w:szCs w:val="22"/>
          <w:lang w:val="ru-RU"/>
        </w:rPr>
        <w:t xml:space="preserve"> С. И., </w:t>
      </w:r>
      <w:r w:rsidR="004D2C3F">
        <w:rPr>
          <w:szCs w:val="22"/>
          <w:lang w:val="ru-RU"/>
        </w:rPr>
        <w:t xml:space="preserve">Каргин И.Н. </w:t>
      </w:r>
      <w:r w:rsidRPr="00037D50">
        <w:rPr>
          <w:szCs w:val="22"/>
          <w:lang w:val="ru-RU"/>
        </w:rPr>
        <w:t>Физика твердого тела. Оптические, диэлектрические и магнитные свойства твердых тел: Курс лекций</w:t>
      </w:r>
      <w:proofErr w:type="gramStart"/>
      <w:r w:rsidRPr="00037D50">
        <w:rPr>
          <w:szCs w:val="22"/>
          <w:lang w:val="ru-RU"/>
        </w:rPr>
        <w:t>..</w:t>
      </w:r>
      <w:r w:rsidRPr="00037D50">
        <w:rPr>
          <w:szCs w:val="22"/>
        </w:rPr>
        <w:t xml:space="preserve"> –</w:t>
      </w:r>
      <w:r w:rsidRPr="00037D50">
        <w:rPr>
          <w:szCs w:val="22"/>
          <w:lang w:val="ru-RU"/>
        </w:rPr>
        <w:t xml:space="preserve"> </w:t>
      </w:r>
      <w:proofErr w:type="gramEnd"/>
      <w:r w:rsidRPr="00037D50">
        <w:rPr>
          <w:szCs w:val="22"/>
          <w:lang w:val="ru-RU"/>
        </w:rPr>
        <w:t>Ставрополь: СевКавГТУ, 2003.</w:t>
      </w:r>
      <w:r w:rsidRPr="00037D50">
        <w:rPr>
          <w:szCs w:val="22"/>
        </w:rPr>
        <w:t xml:space="preserve"> – 458 с.</w:t>
      </w:r>
    </w:p>
    <w:p w:rsidR="00037D50" w:rsidRPr="00037D50" w:rsidRDefault="00037D50" w:rsidP="00037D50">
      <w:pPr>
        <w:tabs>
          <w:tab w:val="clear" w:pos="1797"/>
        </w:tabs>
        <w:spacing w:after="0"/>
        <w:ind w:firstLine="567"/>
        <w:rPr>
          <w:szCs w:val="22"/>
        </w:rPr>
      </w:pPr>
      <w:r w:rsidRPr="00037D50">
        <w:rPr>
          <w:szCs w:val="22"/>
        </w:rPr>
        <w:t xml:space="preserve">15. Волович Г. А. </w:t>
      </w:r>
      <w:r w:rsidRPr="00037D50">
        <w:rPr>
          <w:szCs w:val="22"/>
          <w:lang w:val="ru-RU"/>
        </w:rPr>
        <w:t>Интегральные датчики Холла</w:t>
      </w:r>
      <w:proofErr w:type="gramStart"/>
      <w:r w:rsidRPr="00037D50">
        <w:rPr>
          <w:szCs w:val="22"/>
          <w:lang w:val="ru-RU"/>
        </w:rPr>
        <w:t xml:space="preserve">.. </w:t>
      </w:r>
      <w:r w:rsidRPr="00037D50">
        <w:rPr>
          <w:szCs w:val="22"/>
        </w:rPr>
        <w:t xml:space="preserve">– </w:t>
      </w:r>
      <w:proofErr w:type="gramEnd"/>
      <w:r w:rsidRPr="00037D50">
        <w:rPr>
          <w:szCs w:val="22"/>
        </w:rPr>
        <w:t>Моск</w:t>
      </w:r>
      <w:r w:rsidR="004D2C3F">
        <w:rPr>
          <w:szCs w:val="22"/>
        </w:rPr>
        <w:t>в</w:t>
      </w:r>
      <w:r w:rsidRPr="00037D50">
        <w:rPr>
          <w:szCs w:val="22"/>
        </w:rPr>
        <w:t xml:space="preserve">а: </w:t>
      </w:r>
      <w:r w:rsidRPr="00037D50">
        <w:rPr>
          <w:szCs w:val="22"/>
          <w:lang w:val="ru-RU"/>
        </w:rPr>
        <w:t>Современная электроника</w:t>
      </w:r>
      <w:r w:rsidRPr="00037D50">
        <w:rPr>
          <w:szCs w:val="22"/>
        </w:rPr>
        <w:t>, 2004</w:t>
      </w:r>
      <w:r w:rsidRPr="00037D50">
        <w:rPr>
          <w:szCs w:val="22"/>
          <w:lang w:val="ru-RU"/>
        </w:rPr>
        <w:t>.</w:t>
      </w:r>
      <w:r w:rsidRPr="00037D50">
        <w:rPr>
          <w:szCs w:val="22"/>
        </w:rPr>
        <w:t>- 103 с.</w:t>
      </w:r>
    </w:p>
    <w:p w:rsidR="00037D50" w:rsidRPr="00037D50" w:rsidRDefault="00037D50" w:rsidP="00037D50">
      <w:pPr>
        <w:tabs>
          <w:tab w:val="clear" w:pos="1797"/>
        </w:tabs>
        <w:spacing w:after="0"/>
        <w:ind w:firstLine="567"/>
        <w:rPr>
          <w:szCs w:val="22"/>
        </w:rPr>
      </w:pPr>
      <w:r w:rsidRPr="00037D50">
        <w:rPr>
          <w:szCs w:val="22"/>
        </w:rPr>
        <w:t xml:space="preserve">16. </w:t>
      </w:r>
      <w:proofErr w:type="spellStart"/>
      <w:r w:rsidRPr="00037D50">
        <w:rPr>
          <w:szCs w:val="22"/>
        </w:rPr>
        <w:t>Многослойные</w:t>
      </w:r>
      <w:proofErr w:type="spellEnd"/>
      <w:r w:rsidRPr="00037D50">
        <w:rPr>
          <w:szCs w:val="22"/>
        </w:rPr>
        <w:t xml:space="preserve"> </w:t>
      </w:r>
      <w:proofErr w:type="spellStart"/>
      <w:r w:rsidRPr="00037D50">
        <w:rPr>
          <w:szCs w:val="22"/>
        </w:rPr>
        <w:t>тонкопленочные</w:t>
      </w:r>
      <w:proofErr w:type="spellEnd"/>
      <w:r w:rsidRPr="00037D50">
        <w:rPr>
          <w:szCs w:val="22"/>
        </w:rPr>
        <w:t xml:space="preserve"> </w:t>
      </w:r>
      <w:proofErr w:type="spellStart"/>
      <w:r w:rsidRPr="00037D50">
        <w:rPr>
          <w:szCs w:val="22"/>
        </w:rPr>
        <w:t>магниторезистивные</w:t>
      </w:r>
      <w:proofErr w:type="spellEnd"/>
      <w:r w:rsidRPr="00037D50">
        <w:rPr>
          <w:szCs w:val="22"/>
        </w:rPr>
        <w:t xml:space="preserve"> </w:t>
      </w:r>
      <w:proofErr w:type="spellStart"/>
      <w:r w:rsidRPr="00037D50">
        <w:rPr>
          <w:szCs w:val="22"/>
        </w:rPr>
        <w:t>элементы</w:t>
      </w:r>
      <w:proofErr w:type="spellEnd"/>
      <w:r w:rsidRPr="00037D50">
        <w:rPr>
          <w:szCs w:val="22"/>
        </w:rPr>
        <w:t xml:space="preserve"> / С. И. Касаткин, Н. П. Васильева, А. М. Марувьев. – Тула: Гриф и К, 2001. –188</w:t>
      </w:r>
      <w:r w:rsidR="00A64627">
        <w:rPr>
          <w:szCs w:val="22"/>
        </w:rPr>
        <w:t> </w:t>
      </w:r>
      <w:r w:rsidRPr="00037D50">
        <w:rPr>
          <w:szCs w:val="22"/>
        </w:rPr>
        <w:t xml:space="preserve">с. </w:t>
      </w:r>
    </w:p>
    <w:p w:rsidR="00456D09" w:rsidRPr="00456D09" w:rsidRDefault="00037D50" w:rsidP="00456D09">
      <w:pPr>
        <w:tabs>
          <w:tab w:val="clear" w:pos="1797"/>
        </w:tabs>
        <w:spacing w:after="0"/>
        <w:ind w:firstLine="567"/>
        <w:rPr>
          <w:szCs w:val="22"/>
          <w:lang w:val="en-US"/>
        </w:rPr>
      </w:pPr>
      <w:r w:rsidRPr="00037D50">
        <w:rPr>
          <w:szCs w:val="22"/>
        </w:rPr>
        <w:t xml:space="preserve">17. </w:t>
      </w:r>
      <w:r w:rsidR="00456D09" w:rsidRPr="00456D09">
        <w:rPr>
          <w:szCs w:val="22"/>
          <w:lang w:val="en-US"/>
        </w:rPr>
        <w:t xml:space="preserve">Resistivity and the Hall effect in </w:t>
      </w:r>
      <w:proofErr w:type="spellStart"/>
      <w:r w:rsidR="00456D09" w:rsidRPr="00456D09">
        <w:rPr>
          <w:szCs w:val="22"/>
          <w:lang w:val="en-US"/>
        </w:rPr>
        <w:t>pоlycrystalline</w:t>
      </w:r>
      <w:proofErr w:type="spellEnd"/>
      <w:r w:rsidR="00456D09" w:rsidRPr="00456D09">
        <w:rPr>
          <w:szCs w:val="22"/>
          <w:lang w:val="en-US"/>
        </w:rPr>
        <w:t xml:space="preserve"> Ni-Cu and Ta-Cu  multi-layered  thin films / G. Reiss, K. </w:t>
      </w:r>
      <w:proofErr w:type="spellStart"/>
      <w:r w:rsidR="00456D09" w:rsidRPr="00456D09">
        <w:rPr>
          <w:szCs w:val="22"/>
          <w:lang w:val="en-US"/>
        </w:rPr>
        <w:t>Kapfberger</w:t>
      </w:r>
      <w:proofErr w:type="spellEnd"/>
      <w:r w:rsidR="00456D09" w:rsidRPr="00456D09">
        <w:rPr>
          <w:szCs w:val="22"/>
          <w:lang w:val="en-US"/>
        </w:rPr>
        <w:t xml:space="preserve">, G. Meier, J. </w:t>
      </w:r>
      <w:proofErr w:type="spellStart"/>
      <w:r w:rsidR="00456D09" w:rsidRPr="00456D09">
        <w:rPr>
          <w:szCs w:val="22"/>
          <w:lang w:val="en-US"/>
        </w:rPr>
        <w:t>Vancea</w:t>
      </w:r>
      <w:proofErr w:type="spellEnd"/>
      <w:r w:rsidR="00456D09" w:rsidRPr="00456D09">
        <w:rPr>
          <w:szCs w:val="22"/>
          <w:lang w:val="en-US"/>
        </w:rPr>
        <w:t xml:space="preserve">, H. </w:t>
      </w:r>
      <w:proofErr w:type="spellStart"/>
      <w:r w:rsidR="00456D09" w:rsidRPr="00456D09">
        <w:rPr>
          <w:szCs w:val="22"/>
          <w:lang w:val="en-US"/>
        </w:rPr>
        <w:t>Hоffmann</w:t>
      </w:r>
      <w:proofErr w:type="spellEnd"/>
      <w:r w:rsidR="00456D09" w:rsidRPr="00456D09">
        <w:rPr>
          <w:szCs w:val="22"/>
          <w:lang w:val="en-US"/>
        </w:rPr>
        <w:t xml:space="preserve"> // Phys. </w:t>
      </w:r>
      <w:proofErr w:type="spellStart"/>
      <w:r w:rsidR="00456D09" w:rsidRPr="00456D09">
        <w:rPr>
          <w:szCs w:val="22"/>
          <w:lang w:val="en-US"/>
        </w:rPr>
        <w:t>Cоndens</w:t>
      </w:r>
      <w:proofErr w:type="spellEnd"/>
      <w:r w:rsidR="00456D09" w:rsidRPr="00456D09">
        <w:rPr>
          <w:szCs w:val="22"/>
          <w:lang w:val="en-US"/>
        </w:rPr>
        <w:t xml:space="preserve">. </w:t>
      </w:r>
      <w:proofErr w:type="gramStart"/>
      <w:r w:rsidR="00456D09" w:rsidRPr="00456D09">
        <w:rPr>
          <w:szCs w:val="22"/>
          <w:lang w:val="en-US"/>
        </w:rPr>
        <w:t>Matter.</w:t>
      </w:r>
      <w:proofErr w:type="gramEnd"/>
      <w:r w:rsidR="00456D09" w:rsidRPr="00456D09">
        <w:rPr>
          <w:szCs w:val="22"/>
          <w:lang w:val="en-US"/>
        </w:rPr>
        <w:t xml:space="preserve"> – 1989. – V. L. – P. 1275 – 1283.</w:t>
      </w:r>
    </w:p>
    <w:p w:rsidR="00242455" w:rsidRPr="00944A28" w:rsidRDefault="00456D09" w:rsidP="00456D09">
      <w:pPr>
        <w:tabs>
          <w:tab w:val="clear" w:pos="1797"/>
        </w:tabs>
        <w:spacing w:after="0"/>
        <w:ind w:firstLine="567"/>
        <w:rPr>
          <w:lang w:val="en-US"/>
        </w:rPr>
      </w:pPr>
      <w:r>
        <w:rPr>
          <w:lang w:val="en-US"/>
        </w:rPr>
        <w:t xml:space="preserve">18. </w:t>
      </w:r>
      <w:r w:rsidR="00242455" w:rsidRPr="00944A28">
        <w:rPr>
          <w:lang w:val="en-US"/>
        </w:rPr>
        <w:t>Van der </w:t>
      </w:r>
      <w:proofErr w:type="spellStart"/>
      <w:r w:rsidR="00242455" w:rsidRPr="00944A28">
        <w:rPr>
          <w:lang w:val="en-US"/>
        </w:rPr>
        <w:t>Pauw</w:t>
      </w:r>
      <w:proofErr w:type="spellEnd"/>
      <w:r w:rsidR="00242455" w:rsidRPr="00944A28">
        <w:rPr>
          <w:lang w:val="en-US"/>
        </w:rPr>
        <w:t xml:space="preserve"> L.J. A method of measuring specific resistivity and Hall </w:t>
      </w:r>
      <w:proofErr w:type="spellStart"/>
      <w:r w:rsidR="00242455" w:rsidRPr="00944A28">
        <w:rPr>
          <w:lang w:val="en-US"/>
        </w:rPr>
        <w:t>efFеct</w:t>
      </w:r>
      <w:proofErr w:type="spellEnd"/>
      <w:r w:rsidR="00242455" w:rsidRPr="00944A28">
        <w:rPr>
          <w:lang w:val="en-US"/>
        </w:rPr>
        <w:t xml:space="preserve"> of discs of arbitrary shape / L.J. van der </w:t>
      </w:r>
      <w:proofErr w:type="spellStart"/>
      <w:r w:rsidR="00242455" w:rsidRPr="00944A28">
        <w:rPr>
          <w:lang w:val="en-US"/>
        </w:rPr>
        <w:t>Pauw</w:t>
      </w:r>
      <w:proofErr w:type="spellEnd"/>
      <w:r w:rsidR="00242455" w:rsidRPr="00944A28">
        <w:rPr>
          <w:lang w:val="en-US"/>
        </w:rPr>
        <w:t xml:space="preserve"> // Philips Res. </w:t>
      </w:r>
      <w:proofErr w:type="spellStart"/>
      <w:r w:rsidR="00242455" w:rsidRPr="00944A28">
        <w:rPr>
          <w:lang w:val="en-US"/>
        </w:rPr>
        <w:t>Repts</w:t>
      </w:r>
      <w:proofErr w:type="spellEnd"/>
      <w:r w:rsidR="00242455" w:rsidRPr="00944A28">
        <w:rPr>
          <w:lang w:val="en-US"/>
        </w:rPr>
        <w:t>. – 1958.</w:t>
      </w:r>
      <w:r w:rsidR="00A64627">
        <w:t> </w:t>
      </w:r>
      <w:r w:rsidR="00242455" w:rsidRPr="00944A28">
        <w:rPr>
          <w:lang w:val="en-US"/>
        </w:rPr>
        <w:t>– V. 13, №1. – P. 1 – 9.</w:t>
      </w:r>
    </w:p>
    <w:p w:rsidR="00037D50" w:rsidRPr="00037D50" w:rsidRDefault="00037D50" w:rsidP="00242455">
      <w:pPr>
        <w:tabs>
          <w:tab w:val="clear" w:pos="1797"/>
          <w:tab w:val="left" w:pos="567"/>
        </w:tabs>
        <w:spacing w:after="0"/>
        <w:ind w:firstLine="567"/>
        <w:rPr>
          <w:szCs w:val="22"/>
        </w:rPr>
      </w:pPr>
      <w:r w:rsidRPr="00037D50">
        <w:rPr>
          <w:szCs w:val="22"/>
        </w:rPr>
        <w:t xml:space="preserve">19. </w:t>
      </w:r>
      <w:r w:rsidRPr="00037D50">
        <w:rPr>
          <w:szCs w:val="22"/>
          <w:lang w:val="en-US"/>
        </w:rPr>
        <w:t>Spin-orbit strength driven crossover between intrinsic and extrinsic mechanisms of the anomalous Hall effect in the epitaxial L1</w:t>
      </w:r>
      <w:r w:rsidRPr="00037D50">
        <w:rPr>
          <w:szCs w:val="22"/>
          <w:vertAlign w:val="subscript"/>
          <w:lang w:val="en-US"/>
        </w:rPr>
        <w:t>0</w:t>
      </w:r>
      <w:r w:rsidRPr="00037D50">
        <w:rPr>
          <w:szCs w:val="22"/>
          <w:lang w:val="en-US"/>
        </w:rPr>
        <w:t>-ordered ferromagnets FePd and FePt / K.M.</w:t>
      </w:r>
      <w:r w:rsidRPr="00037D50">
        <w:rPr>
          <w:szCs w:val="22"/>
        </w:rPr>
        <w:t xml:space="preserve"> </w:t>
      </w:r>
      <w:r w:rsidRPr="00037D50">
        <w:rPr>
          <w:szCs w:val="22"/>
          <w:lang w:val="en-US"/>
        </w:rPr>
        <w:t>Seemann, Y.</w:t>
      </w:r>
      <w:r w:rsidRPr="00037D50">
        <w:rPr>
          <w:szCs w:val="22"/>
        </w:rPr>
        <w:t xml:space="preserve"> </w:t>
      </w:r>
      <w:r w:rsidRPr="00037D50">
        <w:rPr>
          <w:szCs w:val="22"/>
          <w:lang w:val="en-US"/>
        </w:rPr>
        <w:t>Mokrousov, A.</w:t>
      </w:r>
      <w:r w:rsidRPr="00037D50">
        <w:rPr>
          <w:szCs w:val="22"/>
        </w:rPr>
        <w:t xml:space="preserve"> </w:t>
      </w:r>
      <w:r w:rsidRPr="00037D50">
        <w:rPr>
          <w:szCs w:val="22"/>
          <w:lang w:val="en-US"/>
        </w:rPr>
        <w:t>Aziz // Phys. Rev</w:t>
      </w:r>
      <w:r w:rsidRPr="00242455">
        <w:rPr>
          <w:szCs w:val="22"/>
          <w:lang w:val="en-US"/>
        </w:rPr>
        <w:t xml:space="preserve">. </w:t>
      </w:r>
      <w:proofErr w:type="spellStart"/>
      <w:r w:rsidRPr="00037D50">
        <w:rPr>
          <w:szCs w:val="22"/>
          <w:lang w:val="en-US"/>
        </w:rPr>
        <w:t>Lett</w:t>
      </w:r>
      <w:proofErr w:type="spellEnd"/>
      <w:r w:rsidRPr="00242455">
        <w:rPr>
          <w:szCs w:val="22"/>
          <w:lang w:val="en-US"/>
        </w:rPr>
        <w:t xml:space="preserve">. – 2010. – </w:t>
      </w:r>
      <w:r w:rsidRPr="00037D50">
        <w:rPr>
          <w:szCs w:val="22"/>
          <w:lang w:val="en-US"/>
        </w:rPr>
        <w:t>V</w:t>
      </w:r>
      <w:r w:rsidRPr="00242455">
        <w:rPr>
          <w:szCs w:val="22"/>
          <w:lang w:val="en-US"/>
        </w:rPr>
        <w:t>.</w:t>
      </w:r>
      <w:r w:rsidRPr="00037D50">
        <w:rPr>
          <w:szCs w:val="22"/>
        </w:rPr>
        <w:t xml:space="preserve"> </w:t>
      </w:r>
      <w:r w:rsidRPr="00242455">
        <w:rPr>
          <w:szCs w:val="22"/>
          <w:lang w:val="en-US"/>
        </w:rPr>
        <w:t xml:space="preserve">104. </w:t>
      </w:r>
      <w:proofErr w:type="gramStart"/>
      <w:r w:rsidRPr="00242455">
        <w:rPr>
          <w:szCs w:val="22"/>
          <w:lang w:val="en-US"/>
        </w:rPr>
        <w:t xml:space="preserve">– </w:t>
      </w:r>
      <w:r w:rsidRPr="00037D50">
        <w:rPr>
          <w:szCs w:val="22"/>
          <w:lang w:val="ru-RU"/>
        </w:rPr>
        <w:t>Р</w:t>
      </w:r>
      <w:r w:rsidRPr="00242455">
        <w:rPr>
          <w:szCs w:val="22"/>
          <w:lang w:val="en-US"/>
        </w:rPr>
        <w:t>.</w:t>
      </w:r>
      <w:r w:rsidRPr="00037D50">
        <w:rPr>
          <w:szCs w:val="22"/>
        </w:rPr>
        <w:t xml:space="preserve"> </w:t>
      </w:r>
      <w:r w:rsidRPr="00242455">
        <w:rPr>
          <w:szCs w:val="22"/>
          <w:lang w:val="en-US"/>
        </w:rPr>
        <w:t>076402-1 – 076402-4.</w:t>
      </w:r>
      <w:proofErr w:type="gramEnd"/>
      <w:r w:rsidRPr="00242455">
        <w:rPr>
          <w:szCs w:val="22"/>
          <w:lang w:val="en-US"/>
        </w:rPr>
        <w:t xml:space="preserve"> </w:t>
      </w:r>
    </w:p>
    <w:p w:rsidR="00037D50" w:rsidRPr="00037D50" w:rsidRDefault="00037D50" w:rsidP="00242455">
      <w:pPr>
        <w:numPr>
          <w:ilvl w:val="0"/>
          <w:numId w:val="9"/>
        </w:numPr>
        <w:tabs>
          <w:tab w:val="clear" w:pos="1797"/>
          <w:tab w:val="left" w:pos="1134"/>
        </w:tabs>
        <w:spacing w:after="0"/>
        <w:ind w:left="0" w:firstLine="567"/>
        <w:rPr>
          <w:szCs w:val="22"/>
          <w:lang w:val="en-US"/>
        </w:rPr>
      </w:pPr>
      <w:proofErr w:type="spellStart"/>
      <w:r w:rsidRPr="00037D50">
        <w:rPr>
          <w:szCs w:val="22"/>
          <w:lang w:val="en-US"/>
        </w:rPr>
        <w:t>Investigatiоn</w:t>
      </w:r>
      <w:proofErr w:type="spellEnd"/>
      <w:r w:rsidRPr="00037D50">
        <w:rPr>
          <w:szCs w:val="22"/>
          <w:lang w:val="en-US"/>
        </w:rPr>
        <w:t xml:space="preserve"> </w:t>
      </w:r>
      <w:proofErr w:type="spellStart"/>
      <w:r w:rsidRPr="00037D50">
        <w:rPr>
          <w:szCs w:val="22"/>
          <w:lang w:val="en-US"/>
        </w:rPr>
        <w:t>оf</w:t>
      </w:r>
      <w:proofErr w:type="spellEnd"/>
      <w:r w:rsidRPr="00037D50">
        <w:rPr>
          <w:szCs w:val="22"/>
          <w:lang w:val="en-US"/>
        </w:rPr>
        <w:t xml:space="preserve"> perpendicular </w:t>
      </w:r>
      <w:proofErr w:type="spellStart"/>
      <w:r w:rsidRPr="00037D50">
        <w:rPr>
          <w:szCs w:val="22"/>
          <w:lang w:val="en-US"/>
        </w:rPr>
        <w:t>anisоtrоpy</w:t>
      </w:r>
      <w:proofErr w:type="spellEnd"/>
      <w:r w:rsidRPr="00037D50">
        <w:rPr>
          <w:szCs w:val="22"/>
          <w:lang w:val="en-US"/>
        </w:rPr>
        <w:t xml:space="preserve"> оf a thin film using the planar Hall effect / F.G. Оgrin, S.L. Lee,</w:t>
      </w:r>
      <w:r w:rsidRPr="00037D50">
        <w:rPr>
          <w:szCs w:val="22"/>
        </w:rPr>
        <w:t xml:space="preserve"> </w:t>
      </w:r>
      <w:r w:rsidRPr="00037D50">
        <w:rPr>
          <w:szCs w:val="22"/>
          <w:lang w:val="en-US"/>
        </w:rPr>
        <w:t>Y.F. Оgrin // J. Magn. Magn. Mater. – 2000. – V. 219. – P. 331.</w:t>
      </w:r>
    </w:p>
    <w:p w:rsidR="00037D50" w:rsidRPr="00037D50" w:rsidRDefault="00037D50" w:rsidP="00242455">
      <w:pPr>
        <w:numPr>
          <w:ilvl w:val="0"/>
          <w:numId w:val="9"/>
        </w:numPr>
        <w:tabs>
          <w:tab w:val="clear" w:pos="1797"/>
          <w:tab w:val="left" w:pos="1134"/>
        </w:tabs>
        <w:spacing w:after="0"/>
        <w:ind w:left="0" w:firstLine="567"/>
        <w:rPr>
          <w:szCs w:val="22"/>
        </w:rPr>
      </w:pPr>
      <w:r w:rsidRPr="00037D50">
        <w:rPr>
          <w:szCs w:val="22"/>
          <w:lang w:val="en-US"/>
        </w:rPr>
        <w:t xml:space="preserve">Exchange </w:t>
      </w:r>
      <w:proofErr w:type="spellStart"/>
      <w:r w:rsidRPr="00037D50">
        <w:rPr>
          <w:szCs w:val="22"/>
          <w:lang w:val="en-US"/>
        </w:rPr>
        <w:t>cоupling</w:t>
      </w:r>
      <w:proofErr w:type="spellEnd"/>
      <w:r w:rsidRPr="00037D50">
        <w:rPr>
          <w:szCs w:val="22"/>
          <w:lang w:val="en-US"/>
        </w:rPr>
        <w:t xml:space="preserve"> in </w:t>
      </w:r>
      <w:proofErr w:type="spellStart"/>
      <w:r w:rsidRPr="00037D50">
        <w:rPr>
          <w:szCs w:val="22"/>
          <w:lang w:val="en-US"/>
        </w:rPr>
        <w:t>NiFe</w:t>
      </w:r>
      <w:proofErr w:type="spellEnd"/>
      <w:r w:rsidRPr="00037D50">
        <w:rPr>
          <w:szCs w:val="22"/>
          <w:lang w:val="en-US"/>
        </w:rPr>
        <w:t>/</w:t>
      </w:r>
      <w:proofErr w:type="spellStart"/>
      <w:r w:rsidRPr="00037D50">
        <w:rPr>
          <w:szCs w:val="22"/>
          <w:lang w:val="en-US"/>
        </w:rPr>
        <w:t>NiMn</w:t>
      </w:r>
      <w:proofErr w:type="spellEnd"/>
      <w:r w:rsidRPr="00037D50">
        <w:rPr>
          <w:szCs w:val="22"/>
          <w:lang w:val="en-US"/>
        </w:rPr>
        <w:t xml:space="preserve"> study by pseudо-Hall effect</w:t>
      </w:r>
      <w:r w:rsidRPr="00037D50">
        <w:rPr>
          <w:bCs/>
          <w:szCs w:val="22"/>
          <w:lang w:val="en-US"/>
        </w:rPr>
        <w:t xml:space="preserve"> / G.H. Li, T. Yang</w:t>
      </w:r>
      <w:r w:rsidRPr="00037D50">
        <w:rPr>
          <w:szCs w:val="22"/>
          <w:lang w:val="en-US"/>
        </w:rPr>
        <w:t xml:space="preserve">, Q. </w:t>
      </w:r>
      <w:r w:rsidRPr="00037D50">
        <w:rPr>
          <w:bCs/>
          <w:szCs w:val="22"/>
          <w:lang w:val="en-US"/>
        </w:rPr>
        <w:t>Hu</w:t>
      </w:r>
      <w:r w:rsidRPr="00037D50">
        <w:rPr>
          <w:szCs w:val="22"/>
          <w:lang w:val="en-US"/>
        </w:rPr>
        <w:t xml:space="preserve">, W.Y. </w:t>
      </w:r>
      <w:r w:rsidRPr="00037D50">
        <w:rPr>
          <w:bCs/>
          <w:szCs w:val="22"/>
          <w:lang w:val="en-US"/>
        </w:rPr>
        <w:t>Lai</w:t>
      </w:r>
      <w:r w:rsidRPr="00037D50">
        <w:rPr>
          <w:szCs w:val="22"/>
          <w:lang w:val="en-US"/>
        </w:rPr>
        <w:t xml:space="preserve"> // </w:t>
      </w:r>
      <w:r w:rsidRPr="00037D50">
        <w:rPr>
          <w:bCs/>
          <w:szCs w:val="22"/>
          <w:lang w:val="en-US"/>
        </w:rPr>
        <w:t>Appl</w:t>
      </w:r>
      <w:r w:rsidRPr="00037D50">
        <w:rPr>
          <w:szCs w:val="22"/>
          <w:lang w:val="en-US"/>
        </w:rPr>
        <w:t>. </w:t>
      </w:r>
      <w:r w:rsidRPr="00037D50">
        <w:rPr>
          <w:bCs/>
          <w:szCs w:val="22"/>
          <w:lang w:val="en-US"/>
        </w:rPr>
        <w:t>Phys</w:t>
      </w:r>
      <w:r w:rsidRPr="00037D50">
        <w:rPr>
          <w:szCs w:val="22"/>
          <w:lang w:val="en-US"/>
        </w:rPr>
        <w:t>. </w:t>
      </w:r>
      <w:r w:rsidRPr="00037D50">
        <w:rPr>
          <w:bCs/>
          <w:szCs w:val="22"/>
          <w:lang w:val="en-US"/>
        </w:rPr>
        <w:t>Lett</w:t>
      </w:r>
      <w:r w:rsidRPr="00037D50">
        <w:rPr>
          <w:szCs w:val="22"/>
          <w:lang w:val="en-US"/>
        </w:rPr>
        <w:t>. – 2000. – V.</w:t>
      </w:r>
      <w:r w:rsidRPr="00037D50">
        <w:rPr>
          <w:bCs/>
          <w:szCs w:val="22"/>
          <w:lang w:val="en-US"/>
        </w:rPr>
        <w:t xml:space="preserve">77. </w:t>
      </w:r>
      <w:r w:rsidRPr="00037D50">
        <w:rPr>
          <w:szCs w:val="22"/>
          <w:lang w:val="en-US"/>
        </w:rPr>
        <w:t>– P.</w:t>
      </w:r>
      <w:r w:rsidRPr="00037D50">
        <w:rPr>
          <w:bCs/>
          <w:szCs w:val="22"/>
          <w:lang w:val="en-US"/>
        </w:rPr>
        <w:t xml:space="preserve">1032 </w:t>
      </w:r>
      <w:r w:rsidRPr="00037D50">
        <w:rPr>
          <w:b/>
          <w:szCs w:val="22"/>
          <w:lang w:val="en-US"/>
        </w:rPr>
        <w:t xml:space="preserve">– </w:t>
      </w:r>
      <w:r w:rsidRPr="00037D50">
        <w:rPr>
          <w:szCs w:val="22"/>
          <w:lang w:val="en-US"/>
        </w:rPr>
        <w:t>1034.</w:t>
      </w:r>
    </w:p>
    <w:p w:rsidR="00037D50" w:rsidRPr="004D2C3F" w:rsidRDefault="00037D50" w:rsidP="00037D50">
      <w:pPr>
        <w:numPr>
          <w:ilvl w:val="0"/>
          <w:numId w:val="9"/>
        </w:numPr>
        <w:tabs>
          <w:tab w:val="clear" w:pos="1797"/>
          <w:tab w:val="left" w:pos="1134"/>
        </w:tabs>
        <w:spacing w:after="0"/>
        <w:ind w:left="0" w:firstLine="567"/>
        <w:rPr>
          <w:szCs w:val="22"/>
        </w:rPr>
      </w:pPr>
      <w:r w:rsidRPr="004D2C3F">
        <w:rPr>
          <w:szCs w:val="22"/>
          <w:lang w:val="en-US"/>
        </w:rPr>
        <w:t>Spin valves with canted pinning field</w:t>
      </w:r>
      <w:r w:rsidRPr="004D2C3F">
        <w:rPr>
          <w:szCs w:val="22"/>
        </w:rPr>
        <w:t xml:space="preserve"> </w:t>
      </w:r>
      <w:r w:rsidRPr="004D2C3F">
        <w:rPr>
          <w:szCs w:val="22"/>
          <w:lang w:val="en-US"/>
        </w:rPr>
        <w:t xml:space="preserve">/ </w:t>
      </w:r>
      <w:r w:rsidRPr="004D2C3F">
        <w:rPr>
          <w:szCs w:val="22"/>
        </w:rPr>
        <w:t>Z.Q.</w:t>
      </w:r>
      <w:r w:rsidRPr="004D2C3F">
        <w:rPr>
          <w:szCs w:val="22"/>
          <w:lang w:val="en-US"/>
        </w:rPr>
        <w:t> </w:t>
      </w:r>
      <w:r w:rsidRPr="004D2C3F">
        <w:rPr>
          <w:szCs w:val="22"/>
        </w:rPr>
        <w:t>Lu, G.</w:t>
      </w:r>
      <w:r w:rsidRPr="004D2C3F">
        <w:rPr>
          <w:szCs w:val="22"/>
          <w:lang w:val="en-US"/>
        </w:rPr>
        <w:t> </w:t>
      </w:r>
      <w:proofErr w:type="spellStart"/>
      <w:r w:rsidRPr="004D2C3F">
        <w:rPr>
          <w:szCs w:val="22"/>
        </w:rPr>
        <w:t>Pan</w:t>
      </w:r>
      <w:proofErr w:type="spellEnd"/>
      <w:r w:rsidRPr="004D2C3F">
        <w:rPr>
          <w:szCs w:val="22"/>
        </w:rPr>
        <w:t>, Y.K.</w:t>
      </w:r>
      <w:r w:rsidRPr="004D2C3F">
        <w:rPr>
          <w:szCs w:val="22"/>
          <w:lang w:val="en-US"/>
        </w:rPr>
        <w:t> </w:t>
      </w:r>
      <w:proofErr w:type="spellStart"/>
      <w:r w:rsidRPr="004D2C3F">
        <w:rPr>
          <w:szCs w:val="22"/>
        </w:rPr>
        <w:t>Zheng</w:t>
      </w:r>
      <w:proofErr w:type="spellEnd"/>
      <w:r w:rsidR="00022420">
        <w:rPr>
          <w:szCs w:val="22"/>
        </w:rPr>
        <w:t> </w:t>
      </w:r>
      <w:r w:rsidRPr="004D2C3F">
        <w:rPr>
          <w:szCs w:val="22"/>
          <w:lang w:val="en-US"/>
        </w:rPr>
        <w:t>// </w:t>
      </w:r>
      <w:proofErr w:type="spellStart"/>
      <w:r w:rsidRPr="004D2C3F">
        <w:rPr>
          <w:bCs/>
          <w:szCs w:val="22"/>
          <w:lang w:val="en-US"/>
        </w:rPr>
        <w:t>J</w:t>
      </w:r>
      <w:r w:rsidRPr="004D2C3F">
        <w:rPr>
          <w:szCs w:val="22"/>
          <w:lang w:val="en-US"/>
        </w:rPr>
        <w:t>.Appl</w:t>
      </w:r>
      <w:proofErr w:type="spellEnd"/>
      <w:r w:rsidRPr="004D2C3F">
        <w:rPr>
          <w:szCs w:val="22"/>
          <w:lang w:val="en-US"/>
        </w:rPr>
        <w:t>. </w:t>
      </w:r>
      <w:r w:rsidRPr="004D2C3F">
        <w:rPr>
          <w:bCs/>
          <w:szCs w:val="22"/>
          <w:lang w:val="en-US"/>
        </w:rPr>
        <w:t xml:space="preserve">Phys.  </w:t>
      </w:r>
      <w:r w:rsidRPr="004D2C3F">
        <w:rPr>
          <w:szCs w:val="22"/>
          <w:lang w:val="en-US"/>
        </w:rPr>
        <w:t>– 2002. – V. 91</w:t>
      </w:r>
      <w:r w:rsidRPr="004D2C3F">
        <w:rPr>
          <w:szCs w:val="22"/>
        </w:rPr>
        <w:t>, №4</w:t>
      </w:r>
      <w:r w:rsidRPr="004D2C3F">
        <w:rPr>
          <w:szCs w:val="22"/>
          <w:lang w:val="en-US"/>
        </w:rPr>
        <w:t>. – P. 2161 –</w:t>
      </w:r>
      <w:r w:rsidRPr="004D2C3F">
        <w:rPr>
          <w:szCs w:val="22"/>
        </w:rPr>
        <w:t xml:space="preserve"> 2164</w:t>
      </w:r>
      <w:r w:rsidRPr="004D2C3F">
        <w:rPr>
          <w:szCs w:val="22"/>
          <w:lang w:val="en-US"/>
        </w:rPr>
        <w:t>.</w:t>
      </w:r>
    </w:p>
    <w:sectPr w:rsidR="00037D50" w:rsidRPr="004D2C3F" w:rsidSect="005751E7">
      <w:headerReference w:type="default" r:id="rId71"/>
      <w:type w:val="continuous"/>
      <w:pgSz w:w="11906" w:h="16838"/>
      <w:pgMar w:top="1134" w:right="851" w:bottom="1134" w:left="1418"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D09" w:rsidRDefault="00456D09" w:rsidP="00177DB3">
      <w:pPr>
        <w:spacing w:after="0" w:line="240" w:lineRule="auto"/>
      </w:pPr>
      <w:r>
        <w:separator/>
      </w:r>
    </w:p>
  </w:endnote>
  <w:endnote w:type="continuationSeparator" w:id="0">
    <w:p w:rsidR="00456D09" w:rsidRDefault="00456D09" w:rsidP="00177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D09" w:rsidRDefault="00456D09" w:rsidP="00177DB3">
      <w:pPr>
        <w:spacing w:after="0" w:line="240" w:lineRule="auto"/>
      </w:pPr>
      <w:r>
        <w:separator/>
      </w:r>
    </w:p>
  </w:footnote>
  <w:footnote w:type="continuationSeparator" w:id="0">
    <w:p w:rsidR="00456D09" w:rsidRDefault="00456D09" w:rsidP="00177D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D09" w:rsidRDefault="00456D09">
    <w:pPr>
      <w:pStyle w:val="a7"/>
      <w:jc w:val="right"/>
    </w:pPr>
  </w:p>
  <w:p w:rsidR="00456D09" w:rsidRDefault="00456D0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D09" w:rsidRPr="00A64627" w:rsidRDefault="00456D09" w:rsidP="002E793A">
    <w:pPr>
      <w:pStyle w:val="a7"/>
      <w:jc w:val="right"/>
      <w:rPr>
        <w:sz w:val="24"/>
        <w:szCs w:val="24"/>
      </w:rPr>
    </w:pPr>
    <w:r w:rsidRPr="00A64627">
      <w:rPr>
        <w:sz w:val="24"/>
        <w:szCs w:val="24"/>
      </w:rPr>
      <w:fldChar w:fldCharType="begin"/>
    </w:r>
    <w:r w:rsidRPr="00A64627">
      <w:rPr>
        <w:sz w:val="24"/>
        <w:szCs w:val="24"/>
      </w:rPr>
      <w:instrText>PAGE   \* MERGEFORMAT</w:instrText>
    </w:r>
    <w:r w:rsidRPr="00A64627">
      <w:rPr>
        <w:sz w:val="24"/>
        <w:szCs w:val="24"/>
      </w:rPr>
      <w:fldChar w:fldCharType="separate"/>
    </w:r>
    <w:r w:rsidR="00063F26" w:rsidRPr="00063F26">
      <w:rPr>
        <w:noProof/>
        <w:sz w:val="24"/>
        <w:szCs w:val="24"/>
        <w:lang w:val="ru-RU"/>
      </w:rPr>
      <w:t>2</w:t>
    </w:r>
    <w:r w:rsidRPr="00A64627">
      <w:rPr>
        <w:noProof/>
        <w:sz w:val="24"/>
        <w:szCs w:val="24"/>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6E9"/>
    <w:multiLevelType w:val="hybridMultilevel"/>
    <w:tmpl w:val="058E71D8"/>
    <w:lvl w:ilvl="0" w:tplc="B8AE7968">
      <w:start w:val="8"/>
      <w:numFmt w:val="decimal"/>
      <w:lvlText w:val="%1."/>
      <w:lvlJc w:val="left"/>
      <w:pPr>
        <w:ind w:left="149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320F8"/>
    <w:multiLevelType w:val="hybridMultilevel"/>
    <w:tmpl w:val="291429E4"/>
    <w:lvl w:ilvl="0" w:tplc="85FC8538">
      <w:start w:val="18"/>
      <w:numFmt w:val="decimal"/>
      <w:lvlText w:val="%1."/>
      <w:lvlJc w:val="left"/>
      <w:pPr>
        <w:ind w:left="149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36628D"/>
    <w:multiLevelType w:val="hybridMultilevel"/>
    <w:tmpl w:val="E3281C4E"/>
    <w:lvl w:ilvl="0" w:tplc="D68A1D7E">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22E436E3"/>
    <w:multiLevelType w:val="multilevel"/>
    <w:tmpl w:val="E7DC901A"/>
    <w:lvl w:ilvl="0">
      <w:start w:val="1"/>
      <w:numFmt w:val="decimal"/>
      <w:lvlText w:val="(%1-"/>
      <w:lvlJc w:val="left"/>
      <w:pPr>
        <w:ind w:left="645" w:hanging="645"/>
      </w:pPr>
    </w:lvl>
    <w:lvl w:ilvl="1">
      <w:start w:val="1"/>
      <w:numFmt w:val="decimal"/>
      <w:lvlText w:val="(%1-%2)"/>
      <w:lvlJc w:val="left"/>
      <w:pPr>
        <w:ind w:left="1287" w:hanging="720"/>
      </w:pPr>
    </w:lvl>
    <w:lvl w:ilvl="2">
      <w:start w:val="1"/>
      <w:numFmt w:val="decimal"/>
      <w:lvlText w:val="(%1-%2)%3."/>
      <w:lvlJc w:val="left"/>
      <w:pPr>
        <w:ind w:left="2214" w:hanging="108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6129" w:hanging="2160"/>
      </w:pPr>
    </w:lvl>
    <w:lvl w:ilvl="8">
      <w:start w:val="1"/>
      <w:numFmt w:val="decimal"/>
      <w:lvlText w:val="(%1-%2)%3.%4.%5.%6.%7.%8.%9."/>
      <w:lvlJc w:val="left"/>
      <w:pPr>
        <w:ind w:left="6696" w:hanging="2160"/>
      </w:pPr>
    </w:lvl>
  </w:abstractNum>
  <w:abstractNum w:abstractNumId="4">
    <w:nsid w:val="243F3006"/>
    <w:multiLevelType w:val="hybridMultilevel"/>
    <w:tmpl w:val="1242AEBA"/>
    <w:lvl w:ilvl="0" w:tplc="000AFEEC">
      <w:start w:val="20"/>
      <w:numFmt w:val="decimal"/>
      <w:lvlText w:val="%1."/>
      <w:lvlJc w:val="left"/>
      <w:pPr>
        <w:ind w:left="1287" w:hanging="360"/>
      </w:pPr>
      <w:rPr>
        <w:rFonts w:ascii="Times New Roman" w:hAnsi="Times New Roman" w:cs="Times New Roman" w:hint="default"/>
        <w:b w:val="0"/>
        <w:i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8A61CAA"/>
    <w:multiLevelType w:val="hybridMultilevel"/>
    <w:tmpl w:val="98928DA4"/>
    <w:lvl w:ilvl="0" w:tplc="3932B024">
      <w:start w:val="314"/>
      <w:numFmt w:val="decimal"/>
      <w:lvlText w:val="%1."/>
      <w:lvlJc w:val="left"/>
      <w:pPr>
        <w:ind w:left="1440" w:hanging="360"/>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863D79"/>
    <w:multiLevelType w:val="hybridMultilevel"/>
    <w:tmpl w:val="477CDD60"/>
    <w:lvl w:ilvl="0" w:tplc="E634157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713EAF"/>
    <w:multiLevelType w:val="hybridMultilevel"/>
    <w:tmpl w:val="95CE9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337A35"/>
    <w:multiLevelType w:val="hybridMultilevel"/>
    <w:tmpl w:val="DB6AEEEE"/>
    <w:lvl w:ilvl="0" w:tplc="AFD886F6">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nsid w:val="6BDF1BF8"/>
    <w:multiLevelType w:val="hybridMultilevel"/>
    <w:tmpl w:val="979840DC"/>
    <w:lvl w:ilvl="0" w:tplc="96DAAE02">
      <w:start w:val="1"/>
      <w:numFmt w:val="decimal"/>
      <w:lvlText w:val="%1."/>
      <w:lvlJc w:val="left"/>
      <w:pPr>
        <w:ind w:left="1495" w:hanging="360"/>
      </w:pPr>
      <w:rPr>
        <w:rFonts w:ascii="Times New Roman" w:hAnsi="Times New Roman"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7A27099C"/>
    <w:multiLevelType w:val="hybridMultilevel"/>
    <w:tmpl w:val="8ABCF89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7F78770F"/>
    <w:multiLevelType w:val="hybridMultilevel"/>
    <w:tmpl w:val="FF0E8254"/>
    <w:lvl w:ilvl="0" w:tplc="23641F38">
      <w:start w:val="1"/>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8"/>
  </w:num>
  <w:num w:numId="2">
    <w:abstractNumId w:val="11"/>
  </w:num>
  <w:num w:numId="3">
    <w:abstractNumId w:val="2"/>
  </w:num>
  <w:num w:numId="4">
    <w:abstractNumId w:val="7"/>
  </w:num>
  <w:num w:numId="5">
    <w:abstractNumId w:val="6"/>
  </w:num>
  <w:num w:numId="6">
    <w:abstractNumId w:val="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lvlOverride w:ilvl="0">
      <w:startOverride w:val="3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B3"/>
    <w:rsid w:val="00005435"/>
    <w:rsid w:val="00005E80"/>
    <w:rsid w:val="00013596"/>
    <w:rsid w:val="00017A2F"/>
    <w:rsid w:val="00020A4E"/>
    <w:rsid w:val="00022420"/>
    <w:rsid w:val="00022467"/>
    <w:rsid w:val="00022B37"/>
    <w:rsid w:val="00030391"/>
    <w:rsid w:val="00030D5D"/>
    <w:rsid w:val="00032765"/>
    <w:rsid w:val="00032B9C"/>
    <w:rsid w:val="00037D50"/>
    <w:rsid w:val="0004308C"/>
    <w:rsid w:val="0004329E"/>
    <w:rsid w:val="00047DE1"/>
    <w:rsid w:val="00062918"/>
    <w:rsid w:val="00063F26"/>
    <w:rsid w:val="00085D7C"/>
    <w:rsid w:val="00085F85"/>
    <w:rsid w:val="00091694"/>
    <w:rsid w:val="00092713"/>
    <w:rsid w:val="00093CDB"/>
    <w:rsid w:val="00094FAF"/>
    <w:rsid w:val="000A3301"/>
    <w:rsid w:val="000A46A7"/>
    <w:rsid w:val="000A5653"/>
    <w:rsid w:val="000A5CAC"/>
    <w:rsid w:val="000A76D3"/>
    <w:rsid w:val="000B33EB"/>
    <w:rsid w:val="000C7BE0"/>
    <w:rsid w:val="000D6969"/>
    <w:rsid w:val="000D6D15"/>
    <w:rsid w:val="000E68B6"/>
    <w:rsid w:val="000F1843"/>
    <w:rsid w:val="000F319A"/>
    <w:rsid w:val="000F37C0"/>
    <w:rsid w:val="001021A1"/>
    <w:rsid w:val="00103E91"/>
    <w:rsid w:val="00107D5F"/>
    <w:rsid w:val="00112EDB"/>
    <w:rsid w:val="00120A5A"/>
    <w:rsid w:val="00121CC2"/>
    <w:rsid w:val="00121D2E"/>
    <w:rsid w:val="00130B7B"/>
    <w:rsid w:val="0013751A"/>
    <w:rsid w:val="001459B0"/>
    <w:rsid w:val="001526A3"/>
    <w:rsid w:val="00153F48"/>
    <w:rsid w:val="00172493"/>
    <w:rsid w:val="00177DB3"/>
    <w:rsid w:val="00180A05"/>
    <w:rsid w:val="001855CC"/>
    <w:rsid w:val="00185E12"/>
    <w:rsid w:val="001A1D66"/>
    <w:rsid w:val="001A2723"/>
    <w:rsid w:val="001A5FEC"/>
    <w:rsid w:val="001C04C8"/>
    <w:rsid w:val="001C22DB"/>
    <w:rsid w:val="001C2E3F"/>
    <w:rsid w:val="001C6D6E"/>
    <w:rsid w:val="001C7A4E"/>
    <w:rsid w:val="001D0A57"/>
    <w:rsid w:val="001E23EC"/>
    <w:rsid w:val="001E5244"/>
    <w:rsid w:val="001F1D93"/>
    <w:rsid w:val="001F7C3E"/>
    <w:rsid w:val="00200E86"/>
    <w:rsid w:val="00206104"/>
    <w:rsid w:val="002132E1"/>
    <w:rsid w:val="002174B5"/>
    <w:rsid w:val="002262BD"/>
    <w:rsid w:val="00236914"/>
    <w:rsid w:val="00242455"/>
    <w:rsid w:val="0024338B"/>
    <w:rsid w:val="00245AD3"/>
    <w:rsid w:val="00247654"/>
    <w:rsid w:val="002703EA"/>
    <w:rsid w:val="00280594"/>
    <w:rsid w:val="002830B0"/>
    <w:rsid w:val="0029123E"/>
    <w:rsid w:val="0029265A"/>
    <w:rsid w:val="002A1712"/>
    <w:rsid w:val="002A7F06"/>
    <w:rsid w:val="002C4C9D"/>
    <w:rsid w:val="002C72D9"/>
    <w:rsid w:val="002D174E"/>
    <w:rsid w:val="002D6D46"/>
    <w:rsid w:val="002E5E2B"/>
    <w:rsid w:val="002E6AB7"/>
    <w:rsid w:val="002E793A"/>
    <w:rsid w:val="0031367A"/>
    <w:rsid w:val="00313FB5"/>
    <w:rsid w:val="00331268"/>
    <w:rsid w:val="00346512"/>
    <w:rsid w:val="00346EF1"/>
    <w:rsid w:val="00352873"/>
    <w:rsid w:val="003571DB"/>
    <w:rsid w:val="003819D3"/>
    <w:rsid w:val="0038462F"/>
    <w:rsid w:val="003A4545"/>
    <w:rsid w:val="003A572F"/>
    <w:rsid w:val="003A58D0"/>
    <w:rsid w:val="003A5909"/>
    <w:rsid w:val="003A5C0E"/>
    <w:rsid w:val="003A6079"/>
    <w:rsid w:val="003A655D"/>
    <w:rsid w:val="003B3B5B"/>
    <w:rsid w:val="003B71E0"/>
    <w:rsid w:val="003D0A2E"/>
    <w:rsid w:val="003D1E44"/>
    <w:rsid w:val="003D562F"/>
    <w:rsid w:val="003E2526"/>
    <w:rsid w:val="004148EA"/>
    <w:rsid w:val="00427A3C"/>
    <w:rsid w:val="0043149C"/>
    <w:rsid w:val="00453348"/>
    <w:rsid w:val="00456D09"/>
    <w:rsid w:val="004860F5"/>
    <w:rsid w:val="00490197"/>
    <w:rsid w:val="00492022"/>
    <w:rsid w:val="00495E71"/>
    <w:rsid w:val="00496A63"/>
    <w:rsid w:val="004A2450"/>
    <w:rsid w:val="004A610A"/>
    <w:rsid w:val="004B52C5"/>
    <w:rsid w:val="004B5B2E"/>
    <w:rsid w:val="004C1827"/>
    <w:rsid w:val="004C6DE8"/>
    <w:rsid w:val="004C786F"/>
    <w:rsid w:val="004D2C3F"/>
    <w:rsid w:val="004F1611"/>
    <w:rsid w:val="004F40A2"/>
    <w:rsid w:val="004F4473"/>
    <w:rsid w:val="004F72D8"/>
    <w:rsid w:val="00516089"/>
    <w:rsid w:val="00521D13"/>
    <w:rsid w:val="00523A7F"/>
    <w:rsid w:val="00530781"/>
    <w:rsid w:val="00532523"/>
    <w:rsid w:val="005335C2"/>
    <w:rsid w:val="005349F4"/>
    <w:rsid w:val="00540FBA"/>
    <w:rsid w:val="00541334"/>
    <w:rsid w:val="0054155E"/>
    <w:rsid w:val="00543EF8"/>
    <w:rsid w:val="00546CE7"/>
    <w:rsid w:val="00556AC6"/>
    <w:rsid w:val="00570F88"/>
    <w:rsid w:val="005751E7"/>
    <w:rsid w:val="0057737E"/>
    <w:rsid w:val="00581F32"/>
    <w:rsid w:val="00586602"/>
    <w:rsid w:val="005A25B3"/>
    <w:rsid w:val="005C4C82"/>
    <w:rsid w:val="005D4ECB"/>
    <w:rsid w:val="005D6B55"/>
    <w:rsid w:val="005E57E6"/>
    <w:rsid w:val="006017FF"/>
    <w:rsid w:val="00617824"/>
    <w:rsid w:val="00632D4A"/>
    <w:rsid w:val="00642364"/>
    <w:rsid w:val="00647C52"/>
    <w:rsid w:val="0065477B"/>
    <w:rsid w:val="00657E67"/>
    <w:rsid w:val="00661CFB"/>
    <w:rsid w:val="00666C42"/>
    <w:rsid w:val="006703FE"/>
    <w:rsid w:val="00673B2F"/>
    <w:rsid w:val="006773A1"/>
    <w:rsid w:val="00677908"/>
    <w:rsid w:val="00697E19"/>
    <w:rsid w:val="006A6576"/>
    <w:rsid w:val="006B18FD"/>
    <w:rsid w:val="006D2E45"/>
    <w:rsid w:val="006E24B8"/>
    <w:rsid w:val="006E468D"/>
    <w:rsid w:val="006F1F95"/>
    <w:rsid w:val="006F257F"/>
    <w:rsid w:val="006F31AD"/>
    <w:rsid w:val="006F766D"/>
    <w:rsid w:val="00704364"/>
    <w:rsid w:val="00721635"/>
    <w:rsid w:val="00722E90"/>
    <w:rsid w:val="00730777"/>
    <w:rsid w:val="00731DB8"/>
    <w:rsid w:val="007355E5"/>
    <w:rsid w:val="00737776"/>
    <w:rsid w:val="00756120"/>
    <w:rsid w:val="0076611C"/>
    <w:rsid w:val="007662CB"/>
    <w:rsid w:val="0077273B"/>
    <w:rsid w:val="00774756"/>
    <w:rsid w:val="007805D4"/>
    <w:rsid w:val="00780B1F"/>
    <w:rsid w:val="0079202B"/>
    <w:rsid w:val="007951EF"/>
    <w:rsid w:val="007A4E65"/>
    <w:rsid w:val="007B6E89"/>
    <w:rsid w:val="007C36B6"/>
    <w:rsid w:val="007E0363"/>
    <w:rsid w:val="007E1A1D"/>
    <w:rsid w:val="007E304F"/>
    <w:rsid w:val="007E54DC"/>
    <w:rsid w:val="007F68EA"/>
    <w:rsid w:val="00801510"/>
    <w:rsid w:val="00817A16"/>
    <w:rsid w:val="008309E6"/>
    <w:rsid w:val="00834D49"/>
    <w:rsid w:val="00840399"/>
    <w:rsid w:val="008428F6"/>
    <w:rsid w:val="008448FC"/>
    <w:rsid w:val="00852D73"/>
    <w:rsid w:val="00852DF2"/>
    <w:rsid w:val="00880650"/>
    <w:rsid w:val="00887A09"/>
    <w:rsid w:val="0089302D"/>
    <w:rsid w:val="008B3EA8"/>
    <w:rsid w:val="008B55B0"/>
    <w:rsid w:val="008B6842"/>
    <w:rsid w:val="008C7FEA"/>
    <w:rsid w:val="008D3277"/>
    <w:rsid w:val="008E4AFC"/>
    <w:rsid w:val="008E52CD"/>
    <w:rsid w:val="008E6DAF"/>
    <w:rsid w:val="008F2027"/>
    <w:rsid w:val="009035F6"/>
    <w:rsid w:val="00903F07"/>
    <w:rsid w:val="00906114"/>
    <w:rsid w:val="00906EF7"/>
    <w:rsid w:val="009141A3"/>
    <w:rsid w:val="00931CBB"/>
    <w:rsid w:val="00936765"/>
    <w:rsid w:val="00942696"/>
    <w:rsid w:val="00943D27"/>
    <w:rsid w:val="00944A28"/>
    <w:rsid w:val="00946089"/>
    <w:rsid w:val="009535C2"/>
    <w:rsid w:val="00960239"/>
    <w:rsid w:val="00972AEC"/>
    <w:rsid w:val="00972C2F"/>
    <w:rsid w:val="00975954"/>
    <w:rsid w:val="00980D0B"/>
    <w:rsid w:val="009A0B26"/>
    <w:rsid w:val="009B1D10"/>
    <w:rsid w:val="009B76DB"/>
    <w:rsid w:val="009D10C2"/>
    <w:rsid w:val="009D47B4"/>
    <w:rsid w:val="009E3E98"/>
    <w:rsid w:val="009E69CE"/>
    <w:rsid w:val="009F70FA"/>
    <w:rsid w:val="00A05E9D"/>
    <w:rsid w:val="00A07DE8"/>
    <w:rsid w:val="00A11CD4"/>
    <w:rsid w:val="00A16E69"/>
    <w:rsid w:val="00A238D6"/>
    <w:rsid w:val="00A326F8"/>
    <w:rsid w:val="00A328AF"/>
    <w:rsid w:val="00A335E0"/>
    <w:rsid w:val="00A4068C"/>
    <w:rsid w:val="00A4291A"/>
    <w:rsid w:val="00A46F8D"/>
    <w:rsid w:val="00A51304"/>
    <w:rsid w:val="00A55978"/>
    <w:rsid w:val="00A5616F"/>
    <w:rsid w:val="00A617E8"/>
    <w:rsid w:val="00A64627"/>
    <w:rsid w:val="00A66E71"/>
    <w:rsid w:val="00A675DE"/>
    <w:rsid w:val="00A72845"/>
    <w:rsid w:val="00A921C1"/>
    <w:rsid w:val="00AA00B4"/>
    <w:rsid w:val="00AA0609"/>
    <w:rsid w:val="00AA08CF"/>
    <w:rsid w:val="00AB2DAE"/>
    <w:rsid w:val="00AC208B"/>
    <w:rsid w:val="00AC38A5"/>
    <w:rsid w:val="00AC58E3"/>
    <w:rsid w:val="00AD67B7"/>
    <w:rsid w:val="00AE0D3C"/>
    <w:rsid w:val="00AE42DC"/>
    <w:rsid w:val="00AE599C"/>
    <w:rsid w:val="00AF2983"/>
    <w:rsid w:val="00B01F53"/>
    <w:rsid w:val="00B06F47"/>
    <w:rsid w:val="00B119A3"/>
    <w:rsid w:val="00B12799"/>
    <w:rsid w:val="00B258A6"/>
    <w:rsid w:val="00B30BCC"/>
    <w:rsid w:val="00B32534"/>
    <w:rsid w:val="00B43D3F"/>
    <w:rsid w:val="00B543DE"/>
    <w:rsid w:val="00B7392D"/>
    <w:rsid w:val="00B81E4A"/>
    <w:rsid w:val="00B82F29"/>
    <w:rsid w:val="00B84F8A"/>
    <w:rsid w:val="00BB0EFE"/>
    <w:rsid w:val="00BB12E8"/>
    <w:rsid w:val="00BB31CD"/>
    <w:rsid w:val="00BB451A"/>
    <w:rsid w:val="00BB47E7"/>
    <w:rsid w:val="00BB7D0F"/>
    <w:rsid w:val="00BC064F"/>
    <w:rsid w:val="00BD58CD"/>
    <w:rsid w:val="00BE6464"/>
    <w:rsid w:val="00BF2FBC"/>
    <w:rsid w:val="00BF3FB0"/>
    <w:rsid w:val="00BF4C45"/>
    <w:rsid w:val="00C03596"/>
    <w:rsid w:val="00C06564"/>
    <w:rsid w:val="00C12DBA"/>
    <w:rsid w:val="00C142D8"/>
    <w:rsid w:val="00C20EA3"/>
    <w:rsid w:val="00C30246"/>
    <w:rsid w:val="00C32094"/>
    <w:rsid w:val="00C45A95"/>
    <w:rsid w:val="00C475E8"/>
    <w:rsid w:val="00C54F36"/>
    <w:rsid w:val="00C60348"/>
    <w:rsid w:val="00C63FDF"/>
    <w:rsid w:val="00C65A79"/>
    <w:rsid w:val="00C7668E"/>
    <w:rsid w:val="00C94CAB"/>
    <w:rsid w:val="00CB2C9A"/>
    <w:rsid w:val="00CB752A"/>
    <w:rsid w:val="00CD0853"/>
    <w:rsid w:val="00CD4FFB"/>
    <w:rsid w:val="00CE0219"/>
    <w:rsid w:val="00CF4A84"/>
    <w:rsid w:val="00CF744C"/>
    <w:rsid w:val="00D125EB"/>
    <w:rsid w:val="00D1531D"/>
    <w:rsid w:val="00D24AEC"/>
    <w:rsid w:val="00D2546B"/>
    <w:rsid w:val="00D32AC3"/>
    <w:rsid w:val="00D32EAE"/>
    <w:rsid w:val="00D33859"/>
    <w:rsid w:val="00D33961"/>
    <w:rsid w:val="00D406C4"/>
    <w:rsid w:val="00D41AFE"/>
    <w:rsid w:val="00D503BF"/>
    <w:rsid w:val="00D50E1D"/>
    <w:rsid w:val="00D572E0"/>
    <w:rsid w:val="00D63C9A"/>
    <w:rsid w:val="00D85028"/>
    <w:rsid w:val="00D85238"/>
    <w:rsid w:val="00DA3160"/>
    <w:rsid w:val="00DA5632"/>
    <w:rsid w:val="00DC4AFD"/>
    <w:rsid w:val="00DC71B8"/>
    <w:rsid w:val="00DE2585"/>
    <w:rsid w:val="00DE5B42"/>
    <w:rsid w:val="00DF1E95"/>
    <w:rsid w:val="00DF4A13"/>
    <w:rsid w:val="00DF644C"/>
    <w:rsid w:val="00E12729"/>
    <w:rsid w:val="00E14B80"/>
    <w:rsid w:val="00E27980"/>
    <w:rsid w:val="00E8578A"/>
    <w:rsid w:val="00E970DA"/>
    <w:rsid w:val="00EB0B24"/>
    <w:rsid w:val="00EB4218"/>
    <w:rsid w:val="00EB470E"/>
    <w:rsid w:val="00ED1443"/>
    <w:rsid w:val="00EE67DB"/>
    <w:rsid w:val="00EE743D"/>
    <w:rsid w:val="00EE79AF"/>
    <w:rsid w:val="00EF728A"/>
    <w:rsid w:val="00F05AC0"/>
    <w:rsid w:val="00F111C9"/>
    <w:rsid w:val="00F11D2B"/>
    <w:rsid w:val="00F11EFA"/>
    <w:rsid w:val="00F20BEA"/>
    <w:rsid w:val="00F35509"/>
    <w:rsid w:val="00F454A7"/>
    <w:rsid w:val="00F66690"/>
    <w:rsid w:val="00F676C1"/>
    <w:rsid w:val="00F730D9"/>
    <w:rsid w:val="00F750AC"/>
    <w:rsid w:val="00F756BA"/>
    <w:rsid w:val="00F92D35"/>
    <w:rsid w:val="00FB0408"/>
    <w:rsid w:val="00FB6548"/>
    <w:rsid w:val="00FC1D4C"/>
    <w:rsid w:val="00FC27CA"/>
    <w:rsid w:val="00FC2B40"/>
    <w:rsid w:val="00FC44C2"/>
    <w:rsid w:val="00FD5102"/>
    <w:rsid w:val="00FD5167"/>
    <w:rsid w:val="00FE2520"/>
    <w:rsid w:val="00FE6073"/>
    <w:rsid w:val="00FE64C1"/>
    <w:rsid w:val="00FF1204"/>
    <w:rsid w:val="00FF6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0FA"/>
    <w:pPr>
      <w:tabs>
        <w:tab w:val="center" w:pos="1797"/>
      </w:tabs>
      <w:spacing w:after="200" w:line="360" w:lineRule="auto"/>
      <w:ind w:firstLine="540"/>
      <w:jc w:val="both"/>
    </w:pPr>
    <w:rPr>
      <w:rFonts w:ascii="Times New Roman" w:hAnsi="Times New Roman"/>
      <w:sz w:val="28"/>
      <w:szCs w:val="28"/>
      <w:lang w:val="uk-UA" w:eastAsia="en-US"/>
    </w:rPr>
  </w:style>
  <w:style w:type="paragraph" w:styleId="1">
    <w:name w:val="heading 1"/>
    <w:basedOn w:val="a"/>
    <w:next w:val="a"/>
    <w:link w:val="10"/>
    <w:uiPriority w:val="99"/>
    <w:qFormat/>
    <w:rsid w:val="00177DB3"/>
    <w:pPr>
      <w:keepNext/>
      <w:spacing w:after="0" w:line="240" w:lineRule="auto"/>
      <w:ind w:firstLine="709"/>
      <w:jc w:val="center"/>
      <w:outlineLvl w:val="0"/>
    </w:pPr>
    <w:rPr>
      <w:rFonts w:eastAsia="Times New Roman"/>
      <w:i/>
      <w:iCs/>
      <w:sz w:val="32"/>
      <w:szCs w:val="32"/>
      <w:lang w:eastAsia="ru-RU"/>
    </w:rPr>
  </w:style>
  <w:style w:type="paragraph" w:styleId="2">
    <w:name w:val="heading 2"/>
    <w:basedOn w:val="a"/>
    <w:next w:val="a"/>
    <w:link w:val="20"/>
    <w:unhideWhenUsed/>
    <w:qFormat/>
    <w:locked/>
    <w:rsid w:val="00F05AC0"/>
    <w:pPr>
      <w:spacing w:after="0"/>
      <w:ind w:firstLine="539"/>
      <w:outlineLvl w:val="1"/>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77DB3"/>
    <w:rPr>
      <w:rFonts w:ascii="Times New Roman" w:hAnsi="Times New Roman" w:cs="Times New Roman"/>
      <w:i/>
      <w:iCs/>
      <w:sz w:val="32"/>
      <w:szCs w:val="32"/>
      <w:lang w:val="uk-UA" w:eastAsia="ru-RU"/>
    </w:rPr>
  </w:style>
  <w:style w:type="character" w:customStyle="1" w:styleId="hps">
    <w:name w:val="hps"/>
    <w:basedOn w:val="a0"/>
    <w:rsid w:val="00177DB3"/>
    <w:rPr>
      <w:rFonts w:cs="Times New Roman"/>
    </w:rPr>
  </w:style>
  <w:style w:type="character" w:styleId="a3">
    <w:name w:val="Strong"/>
    <w:basedOn w:val="a0"/>
    <w:uiPriority w:val="99"/>
    <w:qFormat/>
    <w:rsid w:val="00177DB3"/>
    <w:rPr>
      <w:rFonts w:cs="Times New Roman"/>
      <w:b/>
      <w:bCs/>
    </w:rPr>
  </w:style>
  <w:style w:type="paragraph" w:styleId="a4">
    <w:name w:val="List Paragraph"/>
    <w:basedOn w:val="a"/>
    <w:uiPriority w:val="99"/>
    <w:qFormat/>
    <w:rsid w:val="00177DB3"/>
    <w:pPr>
      <w:tabs>
        <w:tab w:val="clear" w:pos="1797"/>
      </w:tabs>
      <w:spacing w:line="276" w:lineRule="auto"/>
      <w:ind w:left="720" w:firstLine="0"/>
      <w:contextualSpacing/>
      <w:jc w:val="left"/>
    </w:pPr>
    <w:rPr>
      <w:rFonts w:ascii="Calibri" w:hAnsi="Calibri"/>
      <w:sz w:val="22"/>
      <w:szCs w:val="22"/>
      <w:lang w:val="ru-RU"/>
    </w:rPr>
  </w:style>
  <w:style w:type="paragraph" w:customStyle="1" w:styleId="TimesNewRoman">
    <w:name w:val="Обычный + Times New Roman"/>
    <w:aliases w:val="14 пт,По центру,Первая строка:  1,25 см,После: ..."/>
    <w:basedOn w:val="a"/>
    <w:uiPriority w:val="99"/>
    <w:rsid w:val="00177DB3"/>
    <w:pPr>
      <w:tabs>
        <w:tab w:val="clear" w:pos="1797"/>
      </w:tabs>
      <w:autoSpaceDE w:val="0"/>
      <w:autoSpaceDN w:val="0"/>
      <w:adjustRightInd w:val="0"/>
      <w:spacing w:after="0"/>
      <w:ind w:firstLine="709"/>
      <w:jc w:val="center"/>
    </w:pPr>
  </w:style>
  <w:style w:type="paragraph" w:styleId="a5">
    <w:name w:val="Balloon Text"/>
    <w:basedOn w:val="a"/>
    <w:link w:val="a6"/>
    <w:uiPriority w:val="99"/>
    <w:semiHidden/>
    <w:rsid w:val="00177D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177DB3"/>
    <w:rPr>
      <w:rFonts w:ascii="Tahoma" w:eastAsia="Times New Roman" w:hAnsi="Tahoma" w:cs="Tahoma"/>
      <w:sz w:val="16"/>
      <w:szCs w:val="16"/>
      <w:lang w:val="uk-UA"/>
    </w:rPr>
  </w:style>
  <w:style w:type="character" w:customStyle="1" w:styleId="apple-converted-space">
    <w:name w:val="apple-converted-space"/>
    <w:basedOn w:val="a0"/>
    <w:uiPriority w:val="99"/>
    <w:rsid w:val="00177DB3"/>
    <w:rPr>
      <w:rFonts w:cs="Times New Roman"/>
    </w:rPr>
  </w:style>
  <w:style w:type="paragraph" w:styleId="a7">
    <w:name w:val="header"/>
    <w:basedOn w:val="a"/>
    <w:link w:val="a8"/>
    <w:uiPriority w:val="99"/>
    <w:rsid w:val="00177DB3"/>
    <w:pPr>
      <w:tabs>
        <w:tab w:val="clear" w:pos="1797"/>
        <w:tab w:val="center" w:pos="4677"/>
        <w:tab w:val="right" w:pos="9355"/>
      </w:tabs>
      <w:spacing w:after="0" w:line="240" w:lineRule="auto"/>
    </w:pPr>
  </w:style>
  <w:style w:type="character" w:customStyle="1" w:styleId="a8">
    <w:name w:val="Верхний колонтитул Знак"/>
    <w:basedOn w:val="a0"/>
    <w:link w:val="a7"/>
    <w:uiPriority w:val="99"/>
    <w:locked/>
    <w:rsid w:val="00177DB3"/>
    <w:rPr>
      <w:rFonts w:ascii="Times New Roman" w:eastAsia="Times New Roman" w:hAnsi="Times New Roman" w:cs="Times New Roman"/>
      <w:sz w:val="28"/>
      <w:szCs w:val="28"/>
      <w:lang w:val="uk-UA"/>
    </w:rPr>
  </w:style>
  <w:style w:type="paragraph" w:styleId="a9">
    <w:name w:val="footer"/>
    <w:basedOn w:val="a"/>
    <w:link w:val="aa"/>
    <w:uiPriority w:val="99"/>
    <w:rsid w:val="00177DB3"/>
    <w:pPr>
      <w:tabs>
        <w:tab w:val="clear" w:pos="1797"/>
        <w:tab w:val="center" w:pos="4677"/>
        <w:tab w:val="right" w:pos="9355"/>
      </w:tabs>
      <w:spacing w:after="0" w:line="240" w:lineRule="auto"/>
    </w:pPr>
  </w:style>
  <w:style w:type="character" w:customStyle="1" w:styleId="aa">
    <w:name w:val="Нижний колонтитул Знак"/>
    <w:basedOn w:val="a0"/>
    <w:link w:val="a9"/>
    <w:uiPriority w:val="99"/>
    <w:locked/>
    <w:rsid w:val="00177DB3"/>
    <w:rPr>
      <w:rFonts w:ascii="Times New Roman" w:eastAsia="Times New Roman" w:hAnsi="Times New Roman" w:cs="Times New Roman"/>
      <w:sz w:val="28"/>
      <w:szCs w:val="28"/>
      <w:lang w:val="uk-UA"/>
    </w:rPr>
  </w:style>
  <w:style w:type="character" w:customStyle="1" w:styleId="apple-style-span">
    <w:name w:val="apple-style-span"/>
    <w:basedOn w:val="a0"/>
    <w:uiPriority w:val="99"/>
    <w:rsid w:val="00177DB3"/>
    <w:rPr>
      <w:rFonts w:cs="Times New Roman"/>
    </w:rPr>
  </w:style>
  <w:style w:type="paragraph" w:customStyle="1" w:styleId="Style3">
    <w:name w:val="Style3"/>
    <w:basedOn w:val="a"/>
    <w:uiPriority w:val="99"/>
    <w:rsid w:val="00177DB3"/>
    <w:pPr>
      <w:widowControl w:val="0"/>
      <w:autoSpaceDE w:val="0"/>
      <w:autoSpaceDN w:val="0"/>
      <w:adjustRightInd w:val="0"/>
      <w:spacing w:after="0" w:line="907" w:lineRule="exact"/>
      <w:ind w:firstLine="1296"/>
    </w:pPr>
    <w:rPr>
      <w:rFonts w:eastAsia="Times New Roman"/>
      <w:sz w:val="24"/>
      <w:szCs w:val="24"/>
      <w:lang w:eastAsia="ru-RU"/>
    </w:rPr>
  </w:style>
  <w:style w:type="character" w:customStyle="1" w:styleId="FontStyle18">
    <w:name w:val="Font Style18"/>
    <w:basedOn w:val="a0"/>
    <w:uiPriority w:val="99"/>
    <w:rsid w:val="00177DB3"/>
    <w:rPr>
      <w:rFonts w:ascii="Times New Roman" w:hAnsi="Times New Roman" w:cs="Times New Roman"/>
      <w:spacing w:val="50"/>
      <w:sz w:val="80"/>
      <w:szCs w:val="80"/>
    </w:rPr>
  </w:style>
  <w:style w:type="character" w:customStyle="1" w:styleId="FontStyle13">
    <w:name w:val="Font Style13"/>
    <w:basedOn w:val="a0"/>
    <w:uiPriority w:val="99"/>
    <w:rsid w:val="00177DB3"/>
    <w:rPr>
      <w:rFonts w:ascii="Times New Roman" w:hAnsi="Times New Roman" w:cs="Times New Roman"/>
      <w:i/>
      <w:iCs/>
      <w:spacing w:val="110"/>
      <w:sz w:val="80"/>
      <w:szCs w:val="80"/>
    </w:rPr>
  </w:style>
  <w:style w:type="character" w:customStyle="1" w:styleId="FontStyle14">
    <w:name w:val="Font Style14"/>
    <w:basedOn w:val="a0"/>
    <w:uiPriority w:val="99"/>
    <w:rsid w:val="00177DB3"/>
    <w:rPr>
      <w:rFonts w:ascii="Times New Roman" w:hAnsi="Times New Roman" w:cs="Times New Roman"/>
      <w:i/>
      <w:iCs/>
      <w:spacing w:val="100"/>
      <w:sz w:val="80"/>
      <w:szCs w:val="80"/>
    </w:rPr>
  </w:style>
  <w:style w:type="character" w:customStyle="1" w:styleId="FontStyle12">
    <w:name w:val="Font Style12"/>
    <w:basedOn w:val="a0"/>
    <w:uiPriority w:val="99"/>
    <w:rsid w:val="00177DB3"/>
    <w:rPr>
      <w:rFonts w:ascii="Calibri" w:hAnsi="Calibri" w:cs="Calibri"/>
      <w:b/>
      <w:bCs/>
      <w:sz w:val="76"/>
      <w:szCs w:val="76"/>
    </w:rPr>
  </w:style>
  <w:style w:type="character" w:customStyle="1" w:styleId="longtext1">
    <w:name w:val="long_text1"/>
    <w:uiPriority w:val="99"/>
    <w:rsid w:val="00942696"/>
    <w:rPr>
      <w:sz w:val="20"/>
    </w:rPr>
  </w:style>
  <w:style w:type="paragraph" w:customStyle="1" w:styleId="11">
    <w:name w:val="Обычный1 Знак Знак Знак Знак Знак"/>
    <w:basedOn w:val="a"/>
    <w:uiPriority w:val="99"/>
    <w:rsid w:val="00942696"/>
    <w:pPr>
      <w:tabs>
        <w:tab w:val="clear" w:pos="1797"/>
      </w:tabs>
      <w:spacing w:after="0"/>
      <w:ind w:firstLine="709"/>
    </w:pPr>
    <w:rPr>
      <w:rFonts w:eastAsia="Times New Roman"/>
      <w:szCs w:val="24"/>
      <w:lang w:eastAsia="ru-RU"/>
    </w:rPr>
  </w:style>
  <w:style w:type="paragraph" w:styleId="ab">
    <w:name w:val="Block Text"/>
    <w:basedOn w:val="a"/>
    <w:uiPriority w:val="99"/>
    <w:rsid w:val="00942696"/>
    <w:pPr>
      <w:tabs>
        <w:tab w:val="clear" w:pos="1797"/>
      </w:tabs>
      <w:spacing w:after="0"/>
      <w:ind w:left="284" w:right="170" w:firstLine="851"/>
    </w:pPr>
    <w:rPr>
      <w:rFonts w:ascii="Arial" w:eastAsia="Times New Roman" w:hAnsi="Arial"/>
      <w:sz w:val="24"/>
      <w:szCs w:val="20"/>
      <w:lang w:val="ru-RU" w:eastAsia="ru-RU"/>
    </w:rPr>
  </w:style>
  <w:style w:type="character" w:styleId="ac">
    <w:name w:val="Placeholder Text"/>
    <w:basedOn w:val="a0"/>
    <w:uiPriority w:val="99"/>
    <w:semiHidden/>
    <w:rsid w:val="00DC4AFD"/>
    <w:rPr>
      <w:rFonts w:cs="Times New Roman"/>
      <w:color w:val="808080"/>
    </w:rPr>
  </w:style>
  <w:style w:type="paragraph" w:styleId="ad">
    <w:name w:val="Subtitle"/>
    <w:basedOn w:val="a"/>
    <w:next w:val="ae"/>
    <w:link w:val="af"/>
    <w:uiPriority w:val="99"/>
    <w:qFormat/>
    <w:rsid w:val="004C786F"/>
    <w:pPr>
      <w:tabs>
        <w:tab w:val="clear" w:pos="1797"/>
        <w:tab w:val="left" w:pos="0"/>
      </w:tabs>
      <w:spacing w:after="0"/>
      <w:ind w:firstLine="900"/>
    </w:pPr>
    <w:rPr>
      <w:color w:val="4F81BD" w:themeColor="accent1"/>
      <w:sz w:val="16"/>
    </w:rPr>
  </w:style>
  <w:style w:type="character" w:customStyle="1" w:styleId="af">
    <w:name w:val="Подзаголовок Знак"/>
    <w:basedOn w:val="a0"/>
    <w:link w:val="ad"/>
    <w:uiPriority w:val="99"/>
    <w:locked/>
    <w:rsid w:val="004C786F"/>
    <w:rPr>
      <w:rFonts w:ascii="Times New Roman" w:hAnsi="Times New Roman"/>
      <w:color w:val="4F81BD" w:themeColor="accent1"/>
      <w:sz w:val="16"/>
      <w:szCs w:val="28"/>
      <w:lang w:val="uk-UA" w:eastAsia="en-US"/>
    </w:rPr>
  </w:style>
  <w:style w:type="table" w:styleId="af0">
    <w:name w:val="Table Grid"/>
    <w:basedOn w:val="a1"/>
    <w:locked/>
    <w:rsid w:val="002E79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ndnote reference"/>
    <w:unhideWhenUsed/>
    <w:rsid w:val="00DA5632"/>
    <w:rPr>
      <w:vertAlign w:val="superscript"/>
    </w:rPr>
  </w:style>
  <w:style w:type="table" w:customStyle="1" w:styleId="12">
    <w:name w:val="Сетка таблицы1"/>
    <w:basedOn w:val="a1"/>
    <w:next w:val="af0"/>
    <w:rsid w:val="002A171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крытый текст"/>
    <w:basedOn w:val="a"/>
    <w:link w:val="af3"/>
    <w:qFormat/>
    <w:rsid w:val="002A1712"/>
    <w:pPr>
      <w:tabs>
        <w:tab w:val="clear" w:pos="1797"/>
      </w:tabs>
      <w:spacing w:after="0"/>
    </w:pPr>
    <w:rPr>
      <w:vanish/>
      <w:color w:val="FF0000"/>
      <w:sz w:val="16"/>
      <w:szCs w:val="22"/>
      <w:lang w:val="en-US"/>
    </w:rPr>
  </w:style>
  <w:style w:type="character" w:customStyle="1" w:styleId="af3">
    <w:name w:val="скрытый текст Знак"/>
    <w:link w:val="af2"/>
    <w:rsid w:val="002A1712"/>
    <w:rPr>
      <w:rFonts w:ascii="Times New Roman" w:hAnsi="Times New Roman"/>
      <w:vanish/>
      <w:color w:val="FF0000"/>
      <w:sz w:val="16"/>
      <w:lang w:val="en-US" w:eastAsia="en-US"/>
    </w:rPr>
  </w:style>
  <w:style w:type="character" w:customStyle="1" w:styleId="longtext">
    <w:name w:val="long_text"/>
    <w:basedOn w:val="a0"/>
    <w:rsid w:val="004C786F"/>
  </w:style>
  <w:style w:type="character" w:styleId="af4">
    <w:name w:val="Emphasis"/>
    <w:basedOn w:val="a0"/>
    <w:qFormat/>
    <w:locked/>
    <w:rsid w:val="004C786F"/>
    <w:rPr>
      <w:i/>
      <w:iCs/>
    </w:rPr>
  </w:style>
  <w:style w:type="character" w:customStyle="1" w:styleId="FontStyle29">
    <w:name w:val="Font Style29"/>
    <w:basedOn w:val="a0"/>
    <w:rsid w:val="00085F85"/>
    <w:rPr>
      <w:rFonts w:ascii="Times New Roman" w:hAnsi="Times New Roman" w:cs="Times New Roman"/>
      <w:sz w:val="18"/>
      <w:szCs w:val="18"/>
    </w:rPr>
  </w:style>
  <w:style w:type="paragraph" w:styleId="ae">
    <w:name w:val="Bibliography"/>
    <w:basedOn w:val="a"/>
    <w:next w:val="a"/>
    <w:uiPriority w:val="37"/>
    <w:unhideWhenUsed/>
    <w:rsid w:val="004C786F"/>
  </w:style>
  <w:style w:type="character" w:customStyle="1" w:styleId="20">
    <w:name w:val="Заголовок 2 Знак"/>
    <w:basedOn w:val="a0"/>
    <w:link w:val="2"/>
    <w:rsid w:val="00F05AC0"/>
    <w:rPr>
      <w:rFonts w:ascii="Times New Roman" w:hAnsi="Times New Roman"/>
      <w:b/>
      <w:sz w:val="28"/>
      <w:szCs w:val="28"/>
      <w:lang w:val="uk-UA" w:eastAsia="en-US"/>
    </w:rPr>
  </w:style>
  <w:style w:type="paragraph" w:styleId="af5">
    <w:name w:val="TOC Heading"/>
    <w:basedOn w:val="1"/>
    <w:next w:val="a"/>
    <w:uiPriority w:val="39"/>
    <w:unhideWhenUsed/>
    <w:qFormat/>
    <w:rsid w:val="00F11EFA"/>
    <w:pPr>
      <w:keepLines/>
      <w:tabs>
        <w:tab w:val="clear" w:pos="1797"/>
      </w:tabs>
      <w:spacing w:before="480" w:line="276" w:lineRule="auto"/>
      <w:ind w:firstLine="0"/>
      <w:jc w:val="left"/>
      <w:outlineLvl w:val="9"/>
    </w:pPr>
    <w:rPr>
      <w:rFonts w:asciiTheme="majorHAnsi" w:eastAsiaTheme="majorEastAsia" w:hAnsiTheme="majorHAnsi" w:cstheme="majorBidi"/>
      <w:b/>
      <w:bCs/>
      <w:i w:val="0"/>
      <w:iCs w:val="0"/>
      <w:color w:val="365F91" w:themeColor="accent1" w:themeShade="BF"/>
      <w:sz w:val="28"/>
      <w:szCs w:val="28"/>
      <w:lang w:val="ru-RU"/>
    </w:rPr>
  </w:style>
  <w:style w:type="paragraph" w:styleId="21">
    <w:name w:val="toc 2"/>
    <w:basedOn w:val="a"/>
    <w:next w:val="a"/>
    <w:autoRedefine/>
    <w:uiPriority w:val="39"/>
    <w:locked/>
    <w:rsid w:val="00A326F8"/>
    <w:pPr>
      <w:tabs>
        <w:tab w:val="clear" w:pos="1797"/>
        <w:tab w:val="left" w:pos="851"/>
        <w:tab w:val="left" w:leader="dot" w:pos="8789"/>
      </w:tabs>
      <w:spacing w:after="100"/>
      <w:ind w:right="-2" w:firstLine="709"/>
    </w:pPr>
  </w:style>
  <w:style w:type="character" w:styleId="af6">
    <w:name w:val="Hyperlink"/>
    <w:basedOn w:val="a0"/>
    <w:uiPriority w:val="99"/>
    <w:unhideWhenUsed/>
    <w:rsid w:val="00F11E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0FA"/>
    <w:pPr>
      <w:tabs>
        <w:tab w:val="center" w:pos="1797"/>
      </w:tabs>
      <w:spacing w:after="200" w:line="360" w:lineRule="auto"/>
      <w:ind w:firstLine="540"/>
      <w:jc w:val="both"/>
    </w:pPr>
    <w:rPr>
      <w:rFonts w:ascii="Times New Roman" w:hAnsi="Times New Roman"/>
      <w:sz w:val="28"/>
      <w:szCs w:val="28"/>
      <w:lang w:val="uk-UA" w:eastAsia="en-US"/>
    </w:rPr>
  </w:style>
  <w:style w:type="paragraph" w:styleId="1">
    <w:name w:val="heading 1"/>
    <w:basedOn w:val="a"/>
    <w:next w:val="a"/>
    <w:link w:val="10"/>
    <w:uiPriority w:val="99"/>
    <w:qFormat/>
    <w:rsid w:val="00177DB3"/>
    <w:pPr>
      <w:keepNext/>
      <w:spacing w:after="0" w:line="240" w:lineRule="auto"/>
      <w:ind w:firstLine="709"/>
      <w:jc w:val="center"/>
      <w:outlineLvl w:val="0"/>
    </w:pPr>
    <w:rPr>
      <w:rFonts w:eastAsia="Times New Roman"/>
      <w:i/>
      <w:iCs/>
      <w:sz w:val="32"/>
      <w:szCs w:val="32"/>
      <w:lang w:eastAsia="ru-RU"/>
    </w:rPr>
  </w:style>
  <w:style w:type="paragraph" w:styleId="2">
    <w:name w:val="heading 2"/>
    <w:basedOn w:val="a"/>
    <w:next w:val="a"/>
    <w:link w:val="20"/>
    <w:unhideWhenUsed/>
    <w:qFormat/>
    <w:locked/>
    <w:rsid w:val="00F05AC0"/>
    <w:pPr>
      <w:spacing w:after="0"/>
      <w:ind w:firstLine="539"/>
      <w:outlineLvl w:val="1"/>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77DB3"/>
    <w:rPr>
      <w:rFonts w:ascii="Times New Roman" w:hAnsi="Times New Roman" w:cs="Times New Roman"/>
      <w:i/>
      <w:iCs/>
      <w:sz w:val="32"/>
      <w:szCs w:val="32"/>
      <w:lang w:val="uk-UA" w:eastAsia="ru-RU"/>
    </w:rPr>
  </w:style>
  <w:style w:type="character" w:customStyle="1" w:styleId="hps">
    <w:name w:val="hps"/>
    <w:basedOn w:val="a0"/>
    <w:rsid w:val="00177DB3"/>
    <w:rPr>
      <w:rFonts w:cs="Times New Roman"/>
    </w:rPr>
  </w:style>
  <w:style w:type="character" w:styleId="a3">
    <w:name w:val="Strong"/>
    <w:basedOn w:val="a0"/>
    <w:uiPriority w:val="99"/>
    <w:qFormat/>
    <w:rsid w:val="00177DB3"/>
    <w:rPr>
      <w:rFonts w:cs="Times New Roman"/>
      <w:b/>
      <w:bCs/>
    </w:rPr>
  </w:style>
  <w:style w:type="paragraph" w:styleId="a4">
    <w:name w:val="List Paragraph"/>
    <w:basedOn w:val="a"/>
    <w:uiPriority w:val="99"/>
    <w:qFormat/>
    <w:rsid w:val="00177DB3"/>
    <w:pPr>
      <w:tabs>
        <w:tab w:val="clear" w:pos="1797"/>
      </w:tabs>
      <w:spacing w:line="276" w:lineRule="auto"/>
      <w:ind w:left="720" w:firstLine="0"/>
      <w:contextualSpacing/>
      <w:jc w:val="left"/>
    </w:pPr>
    <w:rPr>
      <w:rFonts w:ascii="Calibri" w:hAnsi="Calibri"/>
      <w:sz w:val="22"/>
      <w:szCs w:val="22"/>
      <w:lang w:val="ru-RU"/>
    </w:rPr>
  </w:style>
  <w:style w:type="paragraph" w:customStyle="1" w:styleId="TimesNewRoman">
    <w:name w:val="Обычный + Times New Roman"/>
    <w:aliases w:val="14 пт,По центру,Первая строка:  1,25 см,После: ..."/>
    <w:basedOn w:val="a"/>
    <w:uiPriority w:val="99"/>
    <w:rsid w:val="00177DB3"/>
    <w:pPr>
      <w:tabs>
        <w:tab w:val="clear" w:pos="1797"/>
      </w:tabs>
      <w:autoSpaceDE w:val="0"/>
      <w:autoSpaceDN w:val="0"/>
      <w:adjustRightInd w:val="0"/>
      <w:spacing w:after="0"/>
      <w:ind w:firstLine="709"/>
      <w:jc w:val="center"/>
    </w:pPr>
  </w:style>
  <w:style w:type="paragraph" w:styleId="a5">
    <w:name w:val="Balloon Text"/>
    <w:basedOn w:val="a"/>
    <w:link w:val="a6"/>
    <w:uiPriority w:val="99"/>
    <w:semiHidden/>
    <w:rsid w:val="00177D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177DB3"/>
    <w:rPr>
      <w:rFonts w:ascii="Tahoma" w:eastAsia="Times New Roman" w:hAnsi="Tahoma" w:cs="Tahoma"/>
      <w:sz w:val="16"/>
      <w:szCs w:val="16"/>
      <w:lang w:val="uk-UA"/>
    </w:rPr>
  </w:style>
  <w:style w:type="character" w:customStyle="1" w:styleId="apple-converted-space">
    <w:name w:val="apple-converted-space"/>
    <w:basedOn w:val="a0"/>
    <w:uiPriority w:val="99"/>
    <w:rsid w:val="00177DB3"/>
    <w:rPr>
      <w:rFonts w:cs="Times New Roman"/>
    </w:rPr>
  </w:style>
  <w:style w:type="paragraph" w:styleId="a7">
    <w:name w:val="header"/>
    <w:basedOn w:val="a"/>
    <w:link w:val="a8"/>
    <w:uiPriority w:val="99"/>
    <w:rsid w:val="00177DB3"/>
    <w:pPr>
      <w:tabs>
        <w:tab w:val="clear" w:pos="1797"/>
        <w:tab w:val="center" w:pos="4677"/>
        <w:tab w:val="right" w:pos="9355"/>
      </w:tabs>
      <w:spacing w:after="0" w:line="240" w:lineRule="auto"/>
    </w:pPr>
  </w:style>
  <w:style w:type="character" w:customStyle="1" w:styleId="a8">
    <w:name w:val="Верхний колонтитул Знак"/>
    <w:basedOn w:val="a0"/>
    <w:link w:val="a7"/>
    <w:uiPriority w:val="99"/>
    <w:locked/>
    <w:rsid w:val="00177DB3"/>
    <w:rPr>
      <w:rFonts w:ascii="Times New Roman" w:eastAsia="Times New Roman" w:hAnsi="Times New Roman" w:cs="Times New Roman"/>
      <w:sz w:val="28"/>
      <w:szCs w:val="28"/>
      <w:lang w:val="uk-UA"/>
    </w:rPr>
  </w:style>
  <w:style w:type="paragraph" w:styleId="a9">
    <w:name w:val="footer"/>
    <w:basedOn w:val="a"/>
    <w:link w:val="aa"/>
    <w:uiPriority w:val="99"/>
    <w:rsid w:val="00177DB3"/>
    <w:pPr>
      <w:tabs>
        <w:tab w:val="clear" w:pos="1797"/>
        <w:tab w:val="center" w:pos="4677"/>
        <w:tab w:val="right" w:pos="9355"/>
      </w:tabs>
      <w:spacing w:after="0" w:line="240" w:lineRule="auto"/>
    </w:pPr>
  </w:style>
  <w:style w:type="character" w:customStyle="1" w:styleId="aa">
    <w:name w:val="Нижний колонтитул Знак"/>
    <w:basedOn w:val="a0"/>
    <w:link w:val="a9"/>
    <w:uiPriority w:val="99"/>
    <w:locked/>
    <w:rsid w:val="00177DB3"/>
    <w:rPr>
      <w:rFonts w:ascii="Times New Roman" w:eastAsia="Times New Roman" w:hAnsi="Times New Roman" w:cs="Times New Roman"/>
      <w:sz w:val="28"/>
      <w:szCs w:val="28"/>
      <w:lang w:val="uk-UA"/>
    </w:rPr>
  </w:style>
  <w:style w:type="character" w:customStyle="1" w:styleId="apple-style-span">
    <w:name w:val="apple-style-span"/>
    <w:basedOn w:val="a0"/>
    <w:uiPriority w:val="99"/>
    <w:rsid w:val="00177DB3"/>
    <w:rPr>
      <w:rFonts w:cs="Times New Roman"/>
    </w:rPr>
  </w:style>
  <w:style w:type="paragraph" w:customStyle="1" w:styleId="Style3">
    <w:name w:val="Style3"/>
    <w:basedOn w:val="a"/>
    <w:uiPriority w:val="99"/>
    <w:rsid w:val="00177DB3"/>
    <w:pPr>
      <w:widowControl w:val="0"/>
      <w:autoSpaceDE w:val="0"/>
      <w:autoSpaceDN w:val="0"/>
      <w:adjustRightInd w:val="0"/>
      <w:spacing w:after="0" w:line="907" w:lineRule="exact"/>
      <w:ind w:firstLine="1296"/>
    </w:pPr>
    <w:rPr>
      <w:rFonts w:eastAsia="Times New Roman"/>
      <w:sz w:val="24"/>
      <w:szCs w:val="24"/>
      <w:lang w:eastAsia="ru-RU"/>
    </w:rPr>
  </w:style>
  <w:style w:type="character" w:customStyle="1" w:styleId="FontStyle18">
    <w:name w:val="Font Style18"/>
    <w:basedOn w:val="a0"/>
    <w:uiPriority w:val="99"/>
    <w:rsid w:val="00177DB3"/>
    <w:rPr>
      <w:rFonts w:ascii="Times New Roman" w:hAnsi="Times New Roman" w:cs="Times New Roman"/>
      <w:spacing w:val="50"/>
      <w:sz w:val="80"/>
      <w:szCs w:val="80"/>
    </w:rPr>
  </w:style>
  <w:style w:type="character" w:customStyle="1" w:styleId="FontStyle13">
    <w:name w:val="Font Style13"/>
    <w:basedOn w:val="a0"/>
    <w:uiPriority w:val="99"/>
    <w:rsid w:val="00177DB3"/>
    <w:rPr>
      <w:rFonts w:ascii="Times New Roman" w:hAnsi="Times New Roman" w:cs="Times New Roman"/>
      <w:i/>
      <w:iCs/>
      <w:spacing w:val="110"/>
      <w:sz w:val="80"/>
      <w:szCs w:val="80"/>
    </w:rPr>
  </w:style>
  <w:style w:type="character" w:customStyle="1" w:styleId="FontStyle14">
    <w:name w:val="Font Style14"/>
    <w:basedOn w:val="a0"/>
    <w:uiPriority w:val="99"/>
    <w:rsid w:val="00177DB3"/>
    <w:rPr>
      <w:rFonts w:ascii="Times New Roman" w:hAnsi="Times New Roman" w:cs="Times New Roman"/>
      <w:i/>
      <w:iCs/>
      <w:spacing w:val="100"/>
      <w:sz w:val="80"/>
      <w:szCs w:val="80"/>
    </w:rPr>
  </w:style>
  <w:style w:type="character" w:customStyle="1" w:styleId="FontStyle12">
    <w:name w:val="Font Style12"/>
    <w:basedOn w:val="a0"/>
    <w:uiPriority w:val="99"/>
    <w:rsid w:val="00177DB3"/>
    <w:rPr>
      <w:rFonts w:ascii="Calibri" w:hAnsi="Calibri" w:cs="Calibri"/>
      <w:b/>
      <w:bCs/>
      <w:sz w:val="76"/>
      <w:szCs w:val="76"/>
    </w:rPr>
  </w:style>
  <w:style w:type="character" w:customStyle="1" w:styleId="longtext1">
    <w:name w:val="long_text1"/>
    <w:uiPriority w:val="99"/>
    <w:rsid w:val="00942696"/>
    <w:rPr>
      <w:sz w:val="20"/>
    </w:rPr>
  </w:style>
  <w:style w:type="paragraph" w:customStyle="1" w:styleId="11">
    <w:name w:val="Обычный1 Знак Знак Знак Знак Знак"/>
    <w:basedOn w:val="a"/>
    <w:uiPriority w:val="99"/>
    <w:rsid w:val="00942696"/>
    <w:pPr>
      <w:tabs>
        <w:tab w:val="clear" w:pos="1797"/>
      </w:tabs>
      <w:spacing w:after="0"/>
      <w:ind w:firstLine="709"/>
    </w:pPr>
    <w:rPr>
      <w:rFonts w:eastAsia="Times New Roman"/>
      <w:szCs w:val="24"/>
      <w:lang w:eastAsia="ru-RU"/>
    </w:rPr>
  </w:style>
  <w:style w:type="paragraph" w:styleId="ab">
    <w:name w:val="Block Text"/>
    <w:basedOn w:val="a"/>
    <w:uiPriority w:val="99"/>
    <w:rsid w:val="00942696"/>
    <w:pPr>
      <w:tabs>
        <w:tab w:val="clear" w:pos="1797"/>
      </w:tabs>
      <w:spacing w:after="0"/>
      <w:ind w:left="284" w:right="170" w:firstLine="851"/>
    </w:pPr>
    <w:rPr>
      <w:rFonts w:ascii="Arial" w:eastAsia="Times New Roman" w:hAnsi="Arial"/>
      <w:sz w:val="24"/>
      <w:szCs w:val="20"/>
      <w:lang w:val="ru-RU" w:eastAsia="ru-RU"/>
    </w:rPr>
  </w:style>
  <w:style w:type="character" w:styleId="ac">
    <w:name w:val="Placeholder Text"/>
    <w:basedOn w:val="a0"/>
    <w:uiPriority w:val="99"/>
    <w:semiHidden/>
    <w:rsid w:val="00DC4AFD"/>
    <w:rPr>
      <w:rFonts w:cs="Times New Roman"/>
      <w:color w:val="808080"/>
    </w:rPr>
  </w:style>
  <w:style w:type="paragraph" w:styleId="ad">
    <w:name w:val="Subtitle"/>
    <w:basedOn w:val="a"/>
    <w:next w:val="ae"/>
    <w:link w:val="af"/>
    <w:uiPriority w:val="99"/>
    <w:qFormat/>
    <w:rsid w:val="004C786F"/>
    <w:pPr>
      <w:tabs>
        <w:tab w:val="clear" w:pos="1797"/>
        <w:tab w:val="left" w:pos="0"/>
      </w:tabs>
      <w:spacing w:after="0"/>
      <w:ind w:firstLine="900"/>
    </w:pPr>
    <w:rPr>
      <w:color w:val="4F81BD" w:themeColor="accent1"/>
      <w:sz w:val="16"/>
    </w:rPr>
  </w:style>
  <w:style w:type="character" w:customStyle="1" w:styleId="af">
    <w:name w:val="Подзаголовок Знак"/>
    <w:basedOn w:val="a0"/>
    <w:link w:val="ad"/>
    <w:uiPriority w:val="99"/>
    <w:locked/>
    <w:rsid w:val="004C786F"/>
    <w:rPr>
      <w:rFonts w:ascii="Times New Roman" w:hAnsi="Times New Roman"/>
      <w:color w:val="4F81BD" w:themeColor="accent1"/>
      <w:sz w:val="16"/>
      <w:szCs w:val="28"/>
      <w:lang w:val="uk-UA" w:eastAsia="en-US"/>
    </w:rPr>
  </w:style>
  <w:style w:type="table" w:styleId="af0">
    <w:name w:val="Table Grid"/>
    <w:basedOn w:val="a1"/>
    <w:locked/>
    <w:rsid w:val="002E79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ndnote reference"/>
    <w:unhideWhenUsed/>
    <w:rsid w:val="00DA5632"/>
    <w:rPr>
      <w:vertAlign w:val="superscript"/>
    </w:rPr>
  </w:style>
  <w:style w:type="table" w:customStyle="1" w:styleId="12">
    <w:name w:val="Сетка таблицы1"/>
    <w:basedOn w:val="a1"/>
    <w:next w:val="af0"/>
    <w:rsid w:val="002A171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скрытый текст"/>
    <w:basedOn w:val="a"/>
    <w:link w:val="af3"/>
    <w:qFormat/>
    <w:rsid w:val="002A1712"/>
    <w:pPr>
      <w:tabs>
        <w:tab w:val="clear" w:pos="1797"/>
      </w:tabs>
      <w:spacing w:after="0"/>
    </w:pPr>
    <w:rPr>
      <w:vanish/>
      <w:color w:val="FF0000"/>
      <w:sz w:val="16"/>
      <w:szCs w:val="22"/>
      <w:lang w:val="en-US"/>
    </w:rPr>
  </w:style>
  <w:style w:type="character" w:customStyle="1" w:styleId="af3">
    <w:name w:val="скрытый текст Знак"/>
    <w:link w:val="af2"/>
    <w:rsid w:val="002A1712"/>
    <w:rPr>
      <w:rFonts w:ascii="Times New Roman" w:hAnsi="Times New Roman"/>
      <w:vanish/>
      <w:color w:val="FF0000"/>
      <w:sz w:val="16"/>
      <w:lang w:val="en-US" w:eastAsia="en-US"/>
    </w:rPr>
  </w:style>
  <w:style w:type="character" w:customStyle="1" w:styleId="longtext">
    <w:name w:val="long_text"/>
    <w:basedOn w:val="a0"/>
    <w:rsid w:val="004C786F"/>
  </w:style>
  <w:style w:type="character" w:styleId="af4">
    <w:name w:val="Emphasis"/>
    <w:basedOn w:val="a0"/>
    <w:qFormat/>
    <w:locked/>
    <w:rsid w:val="004C786F"/>
    <w:rPr>
      <w:i/>
      <w:iCs/>
    </w:rPr>
  </w:style>
  <w:style w:type="character" w:customStyle="1" w:styleId="FontStyle29">
    <w:name w:val="Font Style29"/>
    <w:basedOn w:val="a0"/>
    <w:rsid w:val="00085F85"/>
    <w:rPr>
      <w:rFonts w:ascii="Times New Roman" w:hAnsi="Times New Roman" w:cs="Times New Roman"/>
      <w:sz w:val="18"/>
      <w:szCs w:val="18"/>
    </w:rPr>
  </w:style>
  <w:style w:type="paragraph" w:styleId="ae">
    <w:name w:val="Bibliography"/>
    <w:basedOn w:val="a"/>
    <w:next w:val="a"/>
    <w:uiPriority w:val="37"/>
    <w:unhideWhenUsed/>
    <w:rsid w:val="004C786F"/>
  </w:style>
  <w:style w:type="character" w:customStyle="1" w:styleId="20">
    <w:name w:val="Заголовок 2 Знак"/>
    <w:basedOn w:val="a0"/>
    <w:link w:val="2"/>
    <w:rsid w:val="00F05AC0"/>
    <w:rPr>
      <w:rFonts w:ascii="Times New Roman" w:hAnsi="Times New Roman"/>
      <w:b/>
      <w:sz w:val="28"/>
      <w:szCs w:val="28"/>
      <w:lang w:val="uk-UA" w:eastAsia="en-US"/>
    </w:rPr>
  </w:style>
  <w:style w:type="paragraph" w:styleId="af5">
    <w:name w:val="TOC Heading"/>
    <w:basedOn w:val="1"/>
    <w:next w:val="a"/>
    <w:uiPriority w:val="39"/>
    <w:unhideWhenUsed/>
    <w:qFormat/>
    <w:rsid w:val="00F11EFA"/>
    <w:pPr>
      <w:keepLines/>
      <w:tabs>
        <w:tab w:val="clear" w:pos="1797"/>
      </w:tabs>
      <w:spacing w:before="480" w:line="276" w:lineRule="auto"/>
      <w:ind w:firstLine="0"/>
      <w:jc w:val="left"/>
      <w:outlineLvl w:val="9"/>
    </w:pPr>
    <w:rPr>
      <w:rFonts w:asciiTheme="majorHAnsi" w:eastAsiaTheme="majorEastAsia" w:hAnsiTheme="majorHAnsi" w:cstheme="majorBidi"/>
      <w:b/>
      <w:bCs/>
      <w:i w:val="0"/>
      <w:iCs w:val="0"/>
      <w:color w:val="365F91" w:themeColor="accent1" w:themeShade="BF"/>
      <w:sz w:val="28"/>
      <w:szCs w:val="28"/>
      <w:lang w:val="ru-RU"/>
    </w:rPr>
  </w:style>
  <w:style w:type="paragraph" w:styleId="21">
    <w:name w:val="toc 2"/>
    <w:basedOn w:val="a"/>
    <w:next w:val="a"/>
    <w:autoRedefine/>
    <w:uiPriority w:val="39"/>
    <w:locked/>
    <w:rsid w:val="00A326F8"/>
    <w:pPr>
      <w:tabs>
        <w:tab w:val="clear" w:pos="1797"/>
        <w:tab w:val="left" w:pos="851"/>
        <w:tab w:val="left" w:leader="dot" w:pos="8789"/>
      </w:tabs>
      <w:spacing w:after="100"/>
      <w:ind w:right="-2" w:firstLine="709"/>
    </w:pPr>
  </w:style>
  <w:style w:type="character" w:styleId="af6">
    <w:name w:val="Hyperlink"/>
    <w:basedOn w:val="a0"/>
    <w:uiPriority w:val="99"/>
    <w:unhideWhenUsed/>
    <w:rsid w:val="00F11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1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jpeg"/><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image" Target="media/image23.jpeg"/><Relationship Id="rId47" Type="http://schemas.openxmlformats.org/officeDocument/2006/relationships/image" Target="media/image27.wmf"/><Relationship Id="rId50" Type="http://schemas.openxmlformats.org/officeDocument/2006/relationships/oleObject" Target="embeddings/oleObject13.bin"/><Relationship Id="rId55" Type="http://schemas.openxmlformats.org/officeDocument/2006/relationships/image" Target="media/image32.png"/><Relationship Id="rId63" Type="http://schemas.openxmlformats.org/officeDocument/2006/relationships/image" Target="media/image36.png"/><Relationship Id="rId68" Type="http://schemas.openxmlformats.org/officeDocument/2006/relationships/hyperlink" Target="http://uk.wikipedia.org/w/index.php?title=%D0%91%D0%B5%D0%B7%D0%BA%D0%BE%D0%BB%D0%B5%D0%BA%D1%82%D0%BE%D1%80%D0%BD%D0%B8%D0%B9_%D0%B5%D0%BB%D0%B5%D0%BA%D1%82%D1%80%D0%BE%D0%B4%D0%B2%D0%B8%D0%B3%D1%83%D0%BD&amp;action=edit&amp;redlink=1"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jpeg"/><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oleObject" Target="embeddings/oleObject11.bin"/><Relationship Id="rId53" Type="http://schemas.openxmlformats.org/officeDocument/2006/relationships/image" Target="media/image30.jpeg"/><Relationship Id="rId58" Type="http://schemas.microsoft.com/office/2007/relationships/hdphoto" Target="media/hdphoto2.wdp"/><Relationship Id="rId66"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image" Target="media/image28.wmf"/><Relationship Id="rId57" Type="http://schemas.openxmlformats.org/officeDocument/2006/relationships/image" Target="media/image33.png"/><Relationship Id="rId61" Type="http://schemas.openxmlformats.org/officeDocument/2006/relationships/image" Target="media/image35.jpeg"/><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image" Target="media/image25.wmf"/><Relationship Id="rId52" Type="http://schemas.openxmlformats.org/officeDocument/2006/relationships/oleObject" Target="embeddings/oleObject14.bin"/><Relationship Id="rId60" Type="http://schemas.openxmlformats.org/officeDocument/2006/relationships/oleObject" Target="embeddings/oleObject15.bin"/><Relationship Id="rId65" Type="http://schemas.openxmlformats.org/officeDocument/2006/relationships/image" Target="media/image37.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oleObject" Target="embeddings/oleObject12.bin"/><Relationship Id="rId56" Type="http://schemas.microsoft.com/office/2007/relationships/hdphoto" Target="media/hdphoto1.wdp"/><Relationship Id="rId64" Type="http://schemas.microsoft.com/office/2007/relationships/hdphoto" Target="media/hdphoto4.wdp"/><Relationship Id="rId69" Type="http://schemas.openxmlformats.org/officeDocument/2006/relationships/hyperlink" Target="http://uk.wikipedia.org/wiki/%D0%9C%D0%B5%D1%82%D0%B0%D0%BB" TargetMode="External"/><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image" Target="media/image19.jpeg"/><Relationship Id="rId46" Type="http://schemas.openxmlformats.org/officeDocument/2006/relationships/image" Target="media/image26.wmf"/><Relationship Id="rId59" Type="http://schemas.openxmlformats.org/officeDocument/2006/relationships/image" Target="media/image34.png"/><Relationship Id="rId67" Type="http://schemas.openxmlformats.org/officeDocument/2006/relationships/image" Target="media/image38.jpeg"/><Relationship Id="rId20" Type="http://schemas.openxmlformats.org/officeDocument/2006/relationships/oleObject" Target="embeddings/oleObject5.bin"/><Relationship Id="rId41" Type="http://schemas.openxmlformats.org/officeDocument/2006/relationships/image" Target="media/image22.jpeg"/><Relationship Id="rId54" Type="http://schemas.openxmlformats.org/officeDocument/2006/relationships/image" Target="media/image31.png"/><Relationship Id="rId62" Type="http://schemas.microsoft.com/office/2007/relationships/hdphoto" Target="media/hdphoto3.wdp"/><Relationship Id="rId70" Type="http://schemas.openxmlformats.org/officeDocument/2006/relationships/hyperlink" Target="http://uk.wikipedia.org/wiki/%D0%9D%D0%B0%D0%BF%D1%96%D0%B2%D0%BF%D1%80%D0%BE%D0%B2%D1%96%D0%B4%D0%BD%D0%B8%D0%BA%D0%B8"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0BE7E-4508-4910-8D03-0D6E709CB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28</Pages>
  <Words>4874</Words>
  <Characters>32703</Characters>
  <Application>Microsoft Office Word</Application>
  <DocSecurity>0</DocSecurity>
  <Lines>272</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aser</cp:lastModifiedBy>
  <cp:revision>5</cp:revision>
  <cp:lastPrinted>2021-01-31T22:52:00Z</cp:lastPrinted>
  <dcterms:created xsi:type="dcterms:W3CDTF">2021-01-31T22:01:00Z</dcterms:created>
  <dcterms:modified xsi:type="dcterms:W3CDTF">2021-01-31T23:16:00Z</dcterms:modified>
</cp:coreProperties>
</file>